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266" w:rsidRDefault="00C10266" w:rsidP="00C10266">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МБДОУ «Детский сад №54</w:t>
      </w:r>
      <w:r w:rsidRPr="0032715F">
        <w:rPr>
          <w:rFonts w:ascii="Times New Roman" w:eastAsia="Times New Roman" w:hAnsi="Times New Roman" w:cs="Times New Roman"/>
          <w:b/>
          <w:color w:val="000000"/>
          <w:sz w:val="28"/>
          <w:szCs w:val="28"/>
          <w:lang w:eastAsia="ru-RU"/>
        </w:rPr>
        <w:t xml:space="preserve"> комбинированного вида</w:t>
      </w:r>
    </w:p>
    <w:p w:rsidR="00C10266" w:rsidRDefault="00C10266" w:rsidP="00C10266">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r w:rsidRPr="0032715F">
        <w:rPr>
          <w:rFonts w:ascii="Times New Roman" w:eastAsia="Times New Roman" w:hAnsi="Times New Roman" w:cs="Times New Roman"/>
          <w:b/>
          <w:color w:val="000000"/>
          <w:sz w:val="28"/>
          <w:szCs w:val="28"/>
          <w:lang w:eastAsia="ru-RU"/>
        </w:rPr>
        <w:t>с татарским языком воспитания и обучения»</w:t>
      </w:r>
    </w:p>
    <w:p w:rsidR="00E05D5B" w:rsidRPr="00E05D5B" w:rsidRDefault="00C10266" w:rsidP="00C10266">
      <w:pPr>
        <w:spacing w:after="0" w:line="240" w:lineRule="auto"/>
        <w:jc w:val="center"/>
        <w:rPr>
          <w:rFonts w:ascii="Times New Roman" w:hAnsi="Times New Roman" w:cs="Times New Roman"/>
          <w:sz w:val="24"/>
          <w:szCs w:val="24"/>
        </w:rPr>
      </w:pPr>
      <w:r w:rsidRPr="0032715F">
        <w:rPr>
          <w:rFonts w:ascii="Times New Roman" w:eastAsia="Times New Roman" w:hAnsi="Times New Roman" w:cs="Times New Roman"/>
          <w:b/>
          <w:color w:val="000000"/>
          <w:sz w:val="28"/>
          <w:szCs w:val="28"/>
          <w:lang w:eastAsia="ru-RU"/>
        </w:rPr>
        <w:t>Советского района г. Казани</w:t>
      </w:r>
    </w:p>
    <w:p w:rsidR="00E05D5B" w:rsidRPr="00E05D5B" w:rsidRDefault="00E05D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E05D5B" w:rsidRPr="00E05D5B" w:rsidRDefault="00C10266" w:rsidP="0052715B">
      <w:pPr>
        <w:keepNext/>
        <w:keepLines/>
        <w:spacing w:after="0" w:line="240" w:lineRule="auto"/>
        <w:outlineLvl w:val="0"/>
        <w:rPr>
          <w:rFonts w:asciiTheme="majorHAnsi" w:eastAsiaTheme="majorEastAsia" w:hAnsiTheme="majorHAnsi" w:cstheme="majorBidi"/>
          <w:smallCaps/>
          <w:spacing w:val="5"/>
          <w:sz w:val="28"/>
          <w:szCs w:val="28"/>
          <w:u w:val="single"/>
        </w:rPr>
      </w:pPr>
      <w:r>
        <w:rPr>
          <w:rFonts w:asciiTheme="majorHAnsi" w:eastAsiaTheme="majorEastAsia" w:hAnsiTheme="majorHAnsi" w:cstheme="majorBidi"/>
          <w:smallCaps/>
          <w:noProof/>
          <w:spacing w:val="5"/>
          <w:sz w:val="28"/>
          <w:szCs w:val="28"/>
          <w:u w:val="single"/>
          <w:lang w:eastAsia="ru-RU"/>
        </w:rPr>
        <w:drawing>
          <wp:anchor distT="0" distB="0" distL="114300" distR="114300" simplePos="0" relativeHeight="251659264" behindDoc="0" locked="0" layoutInCell="1" allowOverlap="1">
            <wp:simplePos x="0" y="0"/>
            <wp:positionH relativeFrom="column">
              <wp:posOffset>183515</wp:posOffset>
            </wp:positionH>
            <wp:positionV relativeFrom="paragraph">
              <wp:posOffset>90170</wp:posOffset>
            </wp:positionV>
            <wp:extent cx="6124575" cy="1555750"/>
            <wp:effectExtent l="19050" t="0" r="9525" b="0"/>
            <wp:wrapSquare wrapText="bothSides"/>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22889" t="24587" r="28146" b="55991"/>
                    <a:stretch/>
                  </pic:blipFill>
                  <pic:spPr bwMode="auto">
                    <a:xfrm>
                      <a:off x="0" y="0"/>
                      <a:ext cx="6124575" cy="15557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anchor>
        </w:drawing>
      </w:r>
    </w:p>
    <w:p w:rsidR="00E05D5B" w:rsidRDefault="00E05D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52715B" w:rsidRDefault="005271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52715B" w:rsidRPr="00E05D5B" w:rsidRDefault="005271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E05D5B" w:rsidRPr="00E05D5B" w:rsidRDefault="00E05D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E05D5B" w:rsidRPr="00E05D5B" w:rsidRDefault="00E05D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E05D5B" w:rsidRPr="00E05D5B" w:rsidRDefault="00E05D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E05D5B" w:rsidRPr="00E05D5B" w:rsidRDefault="00E05D5B" w:rsidP="0052715B">
      <w:pPr>
        <w:keepNext/>
        <w:keepLines/>
        <w:spacing w:after="0" w:line="240" w:lineRule="auto"/>
        <w:jc w:val="center"/>
        <w:outlineLvl w:val="0"/>
        <w:rPr>
          <w:rFonts w:asciiTheme="majorHAnsi" w:eastAsiaTheme="majorEastAsia" w:hAnsiTheme="majorHAnsi" w:cstheme="majorBidi"/>
          <w:smallCaps/>
          <w:spacing w:val="5"/>
          <w:sz w:val="28"/>
          <w:szCs w:val="28"/>
          <w:u w:val="single"/>
        </w:rPr>
      </w:pPr>
    </w:p>
    <w:p w:rsidR="00C10266" w:rsidRDefault="00C10266"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p>
    <w:p w:rsidR="00C10266" w:rsidRDefault="00C10266"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p>
    <w:p w:rsidR="00C10266" w:rsidRDefault="00C10266"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p>
    <w:p w:rsidR="00C10266" w:rsidRDefault="00C10266"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p>
    <w:p w:rsidR="00C10266" w:rsidRDefault="00C10266"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p>
    <w:p w:rsidR="00E05D5B" w:rsidRPr="0032715F" w:rsidRDefault="00E05D5B"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r w:rsidRPr="0032715F">
        <w:rPr>
          <w:rFonts w:ascii="Times New Roman" w:eastAsia="Times New Roman" w:hAnsi="Times New Roman" w:cs="Times New Roman"/>
          <w:b/>
          <w:color w:val="000000"/>
          <w:sz w:val="28"/>
          <w:szCs w:val="28"/>
          <w:lang w:eastAsia="ru-RU"/>
        </w:rPr>
        <w:t xml:space="preserve">Адаптированная основная образовательная программа </w:t>
      </w:r>
    </w:p>
    <w:p w:rsidR="0032715F" w:rsidRDefault="00E05D5B"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r w:rsidRPr="0032715F">
        <w:rPr>
          <w:rFonts w:ascii="Times New Roman" w:eastAsia="Times New Roman" w:hAnsi="Times New Roman" w:cs="Times New Roman"/>
          <w:b/>
          <w:color w:val="000000"/>
          <w:sz w:val="28"/>
          <w:szCs w:val="28"/>
          <w:lang w:eastAsia="ru-RU"/>
        </w:rPr>
        <w:t xml:space="preserve">для детей с нарушениями речи  </w:t>
      </w:r>
    </w:p>
    <w:p w:rsidR="0032715F" w:rsidRDefault="00C10266"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МБДОУ «Детский сад №54</w:t>
      </w:r>
      <w:r w:rsidR="00E05D5B" w:rsidRPr="0032715F">
        <w:rPr>
          <w:rFonts w:ascii="Times New Roman" w:eastAsia="Times New Roman" w:hAnsi="Times New Roman" w:cs="Times New Roman"/>
          <w:b/>
          <w:color w:val="000000"/>
          <w:sz w:val="28"/>
          <w:szCs w:val="28"/>
          <w:lang w:eastAsia="ru-RU"/>
        </w:rPr>
        <w:t xml:space="preserve"> комбинированного вида </w:t>
      </w:r>
    </w:p>
    <w:p w:rsidR="0032715F" w:rsidRDefault="00E05D5B" w:rsidP="0052715B">
      <w:pPr>
        <w:shd w:val="clear" w:color="auto" w:fill="FFFFFF"/>
        <w:spacing w:after="0" w:line="240" w:lineRule="auto"/>
        <w:jc w:val="center"/>
        <w:outlineLvl w:val="0"/>
        <w:rPr>
          <w:rFonts w:ascii="Times New Roman" w:eastAsia="Times New Roman" w:hAnsi="Times New Roman" w:cs="Times New Roman"/>
          <w:b/>
          <w:color w:val="000000"/>
          <w:sz w:val="28"/>
          <w:szCs w:val="28"/>
          <w:lang w:eastAsia="ru-RU"/>
        </w:rPr>
      </w:pPr>
      <w:r w:rsidRPr="0032715F">
        <w:rPr>
          <w:rFonts w:ascii="Times New Roman" w:eastAsia="Times New Roman" w:hAnsi="Times New Roman" w:cs="Times New Roman"/>
          <w:b/>
          <w:color w:val="000000"/>
          <w:sz w:val="28"/>
          <w:szCs w:val="28"/>
          <w:lang w:eastAsia="ru-RU"/>
        </w:rPr>
        <w:t>с татарским языком воспитания и обучения»</w:t>
      </w: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b/>
          <w:kern w:val="36"/>
          <w:sz w:val="24"/>
          <w:szCs w:val="28"/>
        </w:rPr>
      </w:pPr>
      <w:r w:rsidRPr="0032715F">
        <w:rPr>
          <w:rFonts w:ascii="Times New Roman" w:eastAsia="Times New Roman" w:hAnsi="Times New Roman" w:cs="Times New Roman"/>
          <w:b/>
          <w:color w:val="000000"/>
          <w:sz w:val="28"/>
          <w:szCs w:val="28"/>
          <w:lang w:eastAsia="ru-RU"/>
        </w:rPr>
        <w:t xml:space="preserve"> Советского района г. Казани</w:t>
      </w: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b/>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b/>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shd w:val="clear" w:color="auto" w:fill="FFFFFF"/>
        <w:spacing w:after="0" w:line="240" w:lineRule="auto"/>
        <w:jc w:val="right"/>
        <w:outlineLvl w:val="0"/>
        <w:rPr>
          <w:rFonts w:ascii="Times New Roman" w:eastAsia="Times New Roman" w:hAnsi="Times New Roman" w:cs="Times New Roman"/>
          <w:kern w:val="36"/>
          <w:sz w:val="28"/>
          <w:szCs w:val="28"/>
        </w:rPr>
      </w:pPr>
      <w:r w:rsidRPr="00E05D5B">
        <w:rPr>
          <w:rFonts w:ascii="Times New Roman" w:eastAsia="Times New Roman" w:hAnsi="Times New Roman" w:cs="Times New Roman"/>
          <w:kern w:val="36"/>
          <w:sz w:val="28"/>
          <w:szCs w:val="28"/>
        </w:rPr>
        <w:t xml:space="preserve">Составила старший воспитатель: </w:t>
      </w:r>
    </w:p>
    <w:p w:rsidR="00E05D5B" w:rsidRPr="00E05D5B" w:rsidRDefault="00C10266" w:rsidP="0052715B">
      <w:pPr>
        <w:shd w:val="clear" w:color="auto" w:fill="FFFFFF"/>
        <w:spacing w:after="0" w:line="240" w:lineRule="auto"/>
        <w:jc w:val="right"/>
        <w:outlineLvl w:val="0"/>
        <w:rPr>
          <w:rFonts w:ascii="Times New Roman" w:eastAsia="Times New Roman" w:hAnsi="Times New Roman" w:cs="Times New Roman"/>
          <w:kern w:val="36"/>
          <w:sz w:val="28"/>
          <w:szCs w:val="28"/>
        </w:rPr>
      </w:pPr>
      <w:r>
        <w:rPr>
          <w:rFonts w:ascii="Times New Roman" w:eastAsia="Times New Roman" w:hAnsi="Times New Roman" w:cs="Times New Roman"/>
          <w:kern w:val="36"/>
          <w:sz w:val="28"/>
          <w:szCs w:val="28"/>
        </w:rPr>
        <w:t>Л.И.Акмалова</w:t>
      </w:r>
    </w:p>
    <w:p w:rsidR="00E05D5B" w:rsidRPr="00E05D5B" w:rsidRDefault="00E05D5B" w:rsidP="0052715B">
      <w:pPr>
        <w:shd w:val="clear" w:color="auto" w:fill="FFFFFF"/>
        <w:spacing w:after="0" w:line="240" w:lineRule="auto"/>
        <w:jc w:val="center"/>
        <w:outlineLvl w:val="0"/>
        <w:rPr>
          <w:rFonts w:ascii="Times New Roman" w:eastAsia="Times New Roman" w:hAnsi="Times New Roman" w:cs="Times New Roman"/>
          <w:kern w:val="36"/>
          <w:sz w:val="28"/>
          <w:szCs w:val="28"/>
        </w:rPr>
      </w:pPr>
    </w:p>
    <w:p w:rsidR="00E05D5B" w:rsidRPr="00E05D5B" w:rsidRDefault="00E05D5B" w:rsidP="0052715B">
      <w:pPr>
        <w:autoSpaceDE w:val="0"/>
        <w:autoSpaceDN w:val="0"/>
        <w:adjustRightInd w:val="0"/>
        <w:spacing w:after="0" w:line="240" w:lineRule="auto"/>
        <w:rPr>
          <w:rFonts w:ascii="Times New Roman" w:hAnsi="Times New Roman" w:cs="Times New Roman"/>
          <w:bCs/>
          <w:sz w:val="28"/>
          <w:szCs w:val="28"/>
        </w:rPr>
      </w:pPr>
      <w:r w:rsidRPr="00E05D5B">
        <w:rPr>
          <w:rFonts w:ascii="Times New Roman" w:hAnsi="Times New Roman" w:cs="Times New Roman"/>
          <w:bCs/>
          <w:sz w:val="28"/>
          <w:szCs w:val="28"/>
        </w:rPr>
        <w:t>Возраст: 5-7 лет</w:t>
      </w:r>
    </w:p>
    <w:p w:rsidR="00E05D5B" w:rsidRPr="00E05D5B" w:rsidRDefault="00E05D5B" w:rsidP="0052715B">
      <w:pPr>
        <w:autoSpaceDE w:val="0"/>
        <w:autoSpaceDN w:val="0"/>
        <w:adjustRightInd w:val="0"/>
        <w:spacing w:after="0" w:line="240" w:lineRule="auto"/>
        <w:rPr>
          <w:rFonts w:ascii="Times New Roman" w:hAnsi="Times New Roman" w:cs="Times New Roman"/>
          <w:bCs/>
          <w:sz w:val="28"/>
          <w:szCs w:val="28"/>
        </w:rPr>
      </w:pPr>
      <w:r w:rsidRPr="00E05D5B">
        <w:rPr>
          <w:rFonts w:ascii="Times New Roman" w:hAnsi="Times New Roman" w:cs="Times New Roman"/>
          <w:bCs/>
          <w:sz w:val="28"/>
          <w:szCs w:val="28"/>
        </w:rPr>
        <w:t>Срок реализации программы: 1 год.</w:t>
      </w:r>
    </w:p>
    <w:p w:rsidR="00E05D5B" w:rsidRPr="00E05D5B" w:rsidRDefault="00E05D5B" w:rsidP="0052715B">
      <w:pPr>
        <w:autoSpaceDE w:val="0"/>
        <w:autoSpaceDN w:val="0"/>
        <w:adjustRightInd w:val="0"/>
        <w:spacing w:after="0" w:line="240" w:lineRule="auto"/>
        <w:rPr>
          <w:rFonts w:ascii="Times New Roman" w:hAnsi="Times New Roman" w:cs="Times New Roman"/>
          <w:bCs/>
          <w:sz w:val="28"/>
          <w:szCs w:val="28"/>
        </w:rPr>
      </w:pPr>
    </w:p>
    <w:p w:rsidR="00E05D5B" w:rsidRDefault="00E05D5B" w:rsidP="0052715B">
      <w:pPr>
        <w:autoSpaceDE w:val="0"/>
        <w:autoSpaceDN w:val="0"/>
        <w:adjustRightInd w:val="0"/>
        <w:spacing w:after="0" w:line="240" w:lineRule="auto"/>
        <w:rPr>
          <w:rFonts w:ascii="Times New Roman" w:hAnsi="Times New Roman" w:cs="Times New Roman"/>
          <w:bCs/>
          <w:sz w:val="28"/>
          <w:szCs w:val="28"/>
        </w:rPr>
      </w:pPr>
    </w:p>
    <w:p w:rsidR="005E145F" w:rsidRDefault="005E145F" w:rsidP="0052715B">
      <w:pPr>
        <w:autoSpaceDE w:val="0"/>
        <w:autoSpaceDN w:val="0"/>
        <w:adjustRightInd w:val="0"/>
        <w:spacing w:after="0" w:line="240" w:lineRule="auto"/>
        <w:rPr>
          <w:rFonts w:ascii="Times New Roman" w:hAnsi="Times New Roman" w:cs="Times New Roman"/>
          <w:bCs/>
          <w:sz w:val="28"/>
          <w:szCs w:val="28"/>
        </w:rPr>
      </w:pPr>
    </w:p>
    <w:p w:rsidR="005E145F" w:rsidRDefault="005E145F" w:rsidP="0052715B">
      <w:pPr>
        <w:autoSpaceDE w:val="0"/>
        <w:autoSpaceDN w:val="0"/>
        <w:adjustRightInd w:val="0"/>
        <w:spacing w:after="0" w:line="240" w:lineRule="auto"/>
        <w:rPr>
          <w:rFonts w:ascii="Times New Roman" w:hAnsi="Times New Roman" w:cs="Times New Roman"/>
          <w:bCs/>
          <w:sz w:val="28"/>
          <w:szCs w:val="28"/>
        </w:rPr>
      </w:pPr>
    </w:p>
    <w:p w:rsidR="005E145F" w:rsidRDefault="005E145F" w:rsidP="0052715B">
      <w:pPr>
        <w:autoSpaceDE w:val="0"/>
        <w:autoSpaceDN w:val="0"/>
        <w:adjustRightInd w:val="0"/>
        <w:spacing w:after="0" w:line="240" w:lineRule="auto"/>
        <w:rPr>
          <w:rFonts w:ascii="Times New Roman" w:hAnsi="Times New Roman" w:cs="Times New Roman"/>
          <w:bCs/>
          <w:sz w:val="28"/>
          <w:szCs w:val="28"/>
        </w:rPr>
      </w:pPr>
    </w:p>
    <w:p w:rsidR="005E145F" w:rsidRDefault="005E145F" w:rsidP="0052715B">
      <w:pPr>
        <w:autoSpaceDE w:val="0"/>
        <w:autoSpaceDN w:val="0"/>
        <w:adjustRightInd w:val="0"/>
        <w:spacing w:after="0" w:line="240" w:lineRule="auto"/>
        <w:rPr>
          <w:rFonts w:ascii="Times New Roman" w:hAnsi="Times New Roman" w:cs="Times New Roman"/>
          <w:bCs/>
          <w:sz w:val="28"/>
          <w:szCs w:val="28"/>
        </w:rPr>
      </w:pPr>
    </w:p>
    <w:p w:rsidR="005E145F" w:rsidRDefault="005E145F" w:rsidP="0052715B">
      <w:pPr>
        <w:autoSpaceDE w:val="0"/>
        <w:autoSpaceDN w:val="0"/>
        <w:adjustRightInd w:val="0"/>
        <w:spacing w:after="0" w:line="240" w:lineRule="auto"/>
        <w:rPr>
          <w:rFonts w:ascii="Times New Roman" w:hAnsi="Times New Roman" w:cs="Times New Roman"/>
          <w:bCs/>
          <w:sz w:val="28"/>
          <w:szCs w:val="28"/>
        </w:rPr>
      </w:pPr>
    </w:p>
    <w:p w:rsidR="005C5274" w:rsidRDefault="005C5274" w:rsidP="0052715B">
      <w:pPr>
        <w:autoSpaceDE w:val="0"/>
        <w:autoSpaceDN w:val="0"/>
        <w:adjustRightInd w:val="0"/>
        <w:spacing w:after="0" w:line="240" w:lineRule="auto"/>
        <w:rPr>
          <w:rFonts w:ascii="Times New Roman" w:hAnsi="Times New Roman" w:cs="Times New Roman"/>
          <w:bCs/>
          <w:sz w:val="28"/>
          <w:szCs w:val="28"/>
        </w:rPr>
      </w:pPr>
    </w:p>
    <w:p w:rsidR="00C10266" w:rsidRDefault="00C10266" w:rsidP="00C10266">
      <w:pPr>
        <w:autoSpaceDE w:val="0"/>
        <w:autoSpaceDN w:val="0"/>
        <w:adjustRightInd w:val="0"/>
        <w:spacing w:after="0" w:line="240" w:lineRule="auto"/>
        <w:rPr>
          <w:rFonts w:ascii="Times New Roman" w:hAnsi="Times New Roman" w:cs="Times New Roman"/>
          <w:bCs/>
          <w:sz w:val="28"/>
          <w:szCs w:val="28"/>
        </w:rPr>
      </w:pPr>
    </w:p>
    <w:p w:rsidR="00E05D5B" w:rsidRPr="00E05D5B" w:rsidRDefault="00C10266" w:rsidP="00C10266">
      <w:pPr>
        <w:autoSpaceDE w:val="0"/>
        <w:autoSpaceDN w:val="0"/>
        <w:adjustRightInd w:val="0"/>
        <w:spacing w:after="0" w:line="240" w:lineRule="auto"/>
        <w:rPr>
          <w:rFonts w:ascii="Times New Roman" w:hAnsi="Times New Roman" w:cs="Times New Roman"/>
          <w:bCs/>
          <w:sz w:val="28"/>
          <w:szCs w:val="28"/>
        </w:rPr>
      </w:pPr>
      <w:r>
        <w:rPr>
          <w:rFonts w:ascii="Times New Roman" w:hAnsi="Times New Roman" w:cs="Times New Roman"/>
          <w:bCs/>
          <w:sz w:val="28"/>
          <w:szCs w:val="28"/>
        </w:rPr>
        <w:t xml:space="preserve">                                                             </w:t>
      </w:r>
      <w:r w:rsidR="00E05D5B" w:rsidRPr="00E05D5B">
        <w:rPr>
          <w:rFonts w:ascii="Times New Roman" w:hAnsi="Times New Roman" w:cs="Times New Roman"/>
          <w:bCs/>
          <w:sz w:val="28"/>
          <w:szCs w:val="28"/>
        </w:rPr>
        <w:t>2021 год</w:t>
      </w:r>
    </w:p>
    <w:p w:rsidR="00C10266" w:rsidRDefault="00C10266" w:rsidP="0052715B">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C10266" w:rsidRDefault="00C10266" w:rsidP="0052715B">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7E75FC" w:rsidRDefault="007E75FC" w:rsidP="00C10266">
      <w:pPr>
        <w:shd w:val="clear" w:color="auto" w:fill="FFFFFF"/>
        <w:spacing w:after="0" w:line="240" w:lineRule="auto"/>
        <w:rPr>
          <w:rFonts w:ascii="Times New Roman" w:eastAsia="Times New Roman" w:hAnsi="Times New Roman" w:cs="Times New Roman"/>
          <w:b/>
          <w:color w:val="000000"/>
          <w:sz w:val="24"/>
          <w:szCs w:val="24"/>
          <w:lang w:eastAsia="ru-RU"/>
        </w:rPr>
      </w:pPr>
      <w:r w:rsidRPr="005E145F">
        <w:rPr>
          <w:rFonts w:ascii="Times New Roman" w:eastAsia="Times New Roman" w:hAnsi="Times New Roman" w:cs="Times New Roman"/>
          <w:b/>
          <w:color w:val="000000"/>
          <w:sz w:val="24"/>
          <w:szCs w:val="24"/>
          <w:lang w:eastAsia="ru-RU"/>
        </w:rPr>
        <w:t>Содержание.</w:t>
      </w:r>
    </w:p>
    <w:tbl>
      <w:tblPr>
        <w:tblStyle w:val="a4"/>
        <w:tblW w:w="0" w:type="auto"/>
        <w:tblLook w:val="04A0"/>
      </w:tblPr>
      <w:tblGrid>
        <w:gridCol w:w="9966"/>
        <w:gridCol w:w="739"/>
      </w:tblGrid>
      <w:tr w:rsidR="005E145F" w:rsidTr="0052715B">
        <w:tc>
          <w:tcPr>
            <w:tcW w:w="10000" w:type="dxa"/>
          </w:tcPr>
          <w:p w:rsidR="005E145F" w:rsidRPr="005E145F" w:rsidRDefault="005E145F" w:rsidP="0052715B">
            <w:pPr>
              <w:shd w:val="clear" w:color="auto" w:fill="FFFFFF"/>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Общие положения</w:t>
            </w:r>
          </w:p>
          <w:p w:rsidR="005E145F" w:rsidRPr="005E145F" w:rsidRDefault="005E145F"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Определение и назначение АООП для детей с нарушениями речи (ОНР)</w:t>
            </w:r>
          </w:p>
        </w:tc>
        <w:tc>
          <w:tcPr>
            <w:tcW w:w="740" w:type="dxa"/>
          </w:tcPr>
          <w:p w:rsidR="005E145F"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3</w:t>
            </w:r>
          </w:p>
        </w:tc>
      </w:tr>
      <w:tr w:rsidR="005E145F" w:rsidTr="0052715B">
        <w:tc>
          <w:tcPr>
            <w:tcW w:w="10000" w:type="dxa"/>
          </w:tcPr>
          <w:p w:rsidR="005E145F" w:rsidRPr="005E145F" w:rsidRDefault="005E145F"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I. Целевой раздел</w:t>
            </w:r>
          </w:p>
          <w:p w:rsidR="005E145F" w:rsidRPr="005E145F" w:rsidRDefault="005E145F"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 Пояснительная записка</w:t>
            </w:r>
          </w:p>
        </w:tc>
        <w:tc>
          <w:tcPr>
            <w:tcW w:w="740" w:type="dxa"/>
          </w:tcPr>
          <w:p w:rsidR="005E145F"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4</w:t>
            </w:r>
          </w:p>
        </w:tc>
      </w:tr>
      <w:tr w:rsidR="005E145F" w:rsidTr="0052715B">
        <w:tc>
          <w:tcPr>
            <w:tcW w:w="10000" w:type="dxa"/>
          </w:tcPr>
          <w:p w:rsidR="005E145F" w:rsidRPr="005E145F" w:rsidRDefault="005E145F"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1.1.1. Цели и задачи реализации АООП ДОдля детей с нарушениями речи.</w:t>
            </w:r>
          </w:p>
        </w:tc>
        <w:tc>
          <w:tcPr>
            <w:tcW w:w="740" w:type="dxa"/>
          </w:tcPr>
          <w:p w:rsidR="005E145F"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4</w:t>
            </w:r>
          </w:p>
        </w:tc>
      </w:tr>
      <w:tr w:rsidR="005E145F" w:rsidTr="0052715B">
        <w:tc>
          <w:tcPr>
            <w:tcW w:w="10000" w:type="dxa"/>
          </w:tcPr>
          <w:p w:rsidR="005E145F" w:rsidRPr="005E145F" w:rsidRDefault="005E145F"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1.1.2. Принципы и подходы к формированию АООП ДОдля детей с нарушениями речи</w:t>
            </w:r>
          </w:p>
        </w:tc>
        <w:tc>
          <w:tcPr>
            <w:tcW w:w="740" w:type="dxa"/>
          </w:tcPr>
          <w:p w:rsidR="005E145F"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5</w:t>
            </w:r>
          </w:p>
        </w:tc>
      </w:tr>
      <w:tr w:rsidR="005E145F" w:rsidTr="0052715B">
        <w:tc>
          <w:tcPr>
            <w:tcW w:w="10000" w:type="dxa"/>
          </w:tcPr>
          <w:p w:rsidR="005E145F" w:rsidRPr="005E145F" w:rsidRDefault="005E145F"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1.1.3. Характеристики, значимые для разработки и реализации АООП ДОдля детей с нарушениями речи</w:t>
            </w:r>
          </w:p>
        </w:tc>
        <w:tc>
          <w:tcPr>
            <w:tcW w:w="740" w:type="dxa"/>
          </w:tcPr>
          <w:p w:rsidR="005E145F" w:rsidRPr="00E70845" w:rsidRDefault="00CC3B4F"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r>
      <w:tr w:rsidR="005E145F" w:rsidTr="0052715B">
        <w:tc>
          <w:tcPr>
            <w:tcW w:w="10000" w:type="dxa"/>
          </w:tcPr>
          <w:p w:rsidR="005E145F"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 Планируемые результаты освоения АООП ДОдля детей с нарушениями речи - целевые ориентиры.</w:t>
            </w:r>
          </w:p>
        </w:tc>
        <w:tc>
          <w:tcPr>
            <w:tcW w:w="740" w:type="dxa"/>
          </w:tcPr>
          <w:p w:rsidR="005E145F"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6</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1.2.1. Целевые ориентиры в логопедической работе.</w:t>
            </w:r>
          </w:p>
        </w:tc>
        <w:tc>
          <w:tcPr>
            <w:tcW w:w="740" w:type="dxa"/>
          </w:tcPr>
          <w:p w:rsidR="004732EB" w:rsidRPr="00E70845" w:rsidRDefault="00CC3B4F"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1.2.2. Целевые ориентиры в образовательной области «Речевое развитие».</w:t>
            </w:r>
          </w:p>
        </w:tc>
        <w:tc>
          <w:tcPr>
            <w:tcW w:w="740" w:type="dxa"/>
          </w:tcPr>
          <w:p w:rsidR="004732EB"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7</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1.2.3. Целевые ориентиры в образовательной области «Социально-коммуникативное развитие».</w:t>
            </w:r>
          </w:p>
        </w:tc>
        <w:tc>
          <w:tcPr>
            <w:tcW w:w="740" w:type="dxa"/>
          </w:tcPr>
          <w:p w:rsidR="004732EB" w:rsidRPr="00E70845" w:rsidRDefault="00CC3B4F"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1.2.4. Целевые ориентиры в образовательной области «Познавательное развитие».</w:t>
            </w:r>
          </w:p>
        </w:tc>
        <w:tc>
          <w:tcPr>
            <w:tcW w:w="740" w:type="dxa"/>
          </w:tcPr>
          <w:p w:rsidR="004732EB"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7</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1.2.5. Целевые ориентиры в образовательной области «Художественно-эстетическое развитие».</w:t>
            </w:r>
          </w:p>
        </w:tc>
        <w:tc>
          <w:tcPr>
            <w:tcW w:w="740" w:type="dxa"/>
          </w:tcPr>
          <w:p w:rsidR="004732EB" w:rsidRPr="00E70845" w:rsidRDefault="00E70845" w:rsidP="0052715B">
            <w:pPr>
              <w:jc w:val="center"/>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color w:val="000000"/>
                <w:sz w:val="24"/>
                <w:szCs w:val="24"/>
                <w:lang w:eastAsia="ru-RU"/>
              </w:rPr>
              <w:t>8</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1.2.6. Целевые ориентиры в образовательной области «Физическое развитие»</w:t>
            </w:r>
          </w:p>
        </w:tc>
        <w:tc>
          <w:tcPr>
            <w:tcW w:w="740" w:type="dxa"/>
          </w:tcPr>
          <w:p w:rsidR="004732EB" w:rsidRPr="00E70845" w:rsidRDefault="00CC3B4F"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II. Содержательный раздел</w:t>
            </w:r>
          </w:p>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2.1. Принципы воспитания и обучения детей с нарушениями речи.</w:t>
            </w:r>
          </w:p>
        </w:tc>
        <w:tc>
          <w:tcPr>
            <w:tcW w:w="740" w:type="dxa"/>
          </w:tcPr>
          <w:p w:rsidR="004732EB" w:rsidRPr="00E70845" w:rsidRDefault="00CC3B4F"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4732EB" w:rsidTr="0052715B">
        <w:tc>
          <w:tcPr>
            <w:tcW w:w="10000" w:type="dxa"/>
          </w:tcPr>
          <w:p w:rsidR="004732EB" w:rsidRPr="004732EB"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 Описание образовательной деятельности по освоению пяти образовательных областей детьми с нарушениями речи (ориентиры, содержание)</w:t>
            </w:r>
          </w:p>
        </w:tc>
        <w:tc>
          <w:tcPr>
            <w:tcW w:w="740" w:type="dxa"/>
          </w:tcPr>
          <w:p w:rsidR="004732EB"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1</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2.2.1. Образовательная область «Социально-коммуникативное развитие»</w:t>
            </w:r>
          </w:p>
        </w:tc>
        <w:tc>
          <w:tcPr>
            <w:tcW w:w="740" w:type="dxa"/>
          </w:tcPr>
          <w:p w:rsidR="004732EB"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1</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2.2.2. Образовательная область «Познавательное развитие»</w:t>
            </w:r>
          </w:p>
        </w:tc>
        <w:tc>
          <w:tcPr>
            <w:tcW w:w="740" w:type="dxa"/>
          </w:tcPr>
          <w:p w:rsidR="004732EB"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1</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2.2.3. Образовательная область «Речевое развитие»</w:t>
            </w:r>
          </w:p>
        </w:tc>
        <w:tc>
          <w:tcPr>
            <w:tcW w:w="740" w:type="dxa"/>
          </w:tcPr>
          <w:p w:rsidR="004732EB"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2</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2.2.4. Образовательная область «Художественно-эстетическое развитие»</w:t>
            </w:r>
          </w:p>
        </w:tc>
        <w:tc>
          <w:tcPr>
            <w:tcW w:w="740" w:type="dxa"/>
          </w:tcPr>
          <w:p w:rsidR="004732EB"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2</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2.2.5. Образовательная область «Физическое развитие»</w:t>
            </w:r>
          </w:p>
        </w:tc>
        <w:tc>
          <w:tcPr>
            <w:tcW w:w="740" w:type="dxa"/>
          </w:tcPr>
          <w:p w:rsidR="004732EB"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2</w:t>
            </w:r>
          </w:p>
        </w:tc>
      </w:tr>
      <w:tr w:rsidR="00E70845" w:rsidTr="0052715B">
        <w:tc>
          <w:tcPr>
            <w:tcW w:w="10000" w:type="dxa"/>
          </w:tcPr>
          <w:p w:rsidR="00E70845" w:rsidRPr="005E145F" w:rsidRDefault="00E70845" w:rsidP="0052715B">
            <w:pPr>
              <w:shd w:val="clear" w:color="auto" w:fill="FFFFFF"/>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bCs/>
                <w:color w:val="000000"/>
                <w:sz w:val="24"/>
                <w:szCs w:val="24"/>
                <w:lang w:eastAsia="ru-RU"/>
              </w:rPr>
              <w:t>2.2. 6. Интеграция образовательных областей в логопедической работе.</w:t>
            </w:r>
          </w:p>
        </w:tc>
        <w:tc>
          <w:tcPr>
            <w:tcW w:w="740" w:type="dxa"/>
          </w:tcPr>
          <w:p w:rsidR="00E70845"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2</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2.3. Содержание коррекционно-логопедической работы с детьми разного уровня речевого развития (ориентиры, содержание).</w:t>
            </w:r>
          </w:p>
        </w:tc>
        <w:tc>
          <w:tcPr>
            <w:tcW w:w="740" w:type="dxa"/>
          </w:tcPr>
          <w:p w:rsidR="004732EB"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3</w:t>
            </w:r>
          </w:p>
        </w:tc>
      </w:tr>
      <w:tr w:rsidR="00E70845" w:rsidTr="0052715B">
        <w:tc>
          <w:tcPr>
            <w:tcW w:w="10000" w:type="dxa"/>
          </w:tcPr>
          <w:p w:rsidR="00E70845" w:rsidRPr="005E145F" w:rsidRDefault="00E70845" w:rsidP="0052715B">
            <w:pPr>
              <w:shd w:val="clear" w:color="auto" w:fill="FFFFFF"/>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bCs/>
                <w:color w:val="000000"/>
                <w:sz w:val="24"/>
                <w:szCs w:val="24"/>
                <w:lang w:eastAsia="ru-RU"/>
              </w:rPr>
              <w:t>2.3.1. Содержание логопедической работы с детьми, имеющими первый уровень речевого развития (ОНР I уровня)</w:t>
            </w:r>
          </w:p>
        </w:tc>
        <w:tc>
          <w:tcPr>
            <w:tcW w:w="740" w:type="dxa"/>
          </w:tcPr>
          <w:p w:rsidR="00E70845" w:rsidRPr="00E70845" w:rsidRDefault="00E70845" w:rsidP="00CC3B4F">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CC3B4F">
              <w:rPr>
                <w:rFonts w:ascii="Times New Roman" w:eastAsia="Times New Roman" w:hAnsi="Times New Roman" w:cs="Times New Roman"/>
                <w:color w:val="000000"/>
                <w:sz w:val="24"/>
                <w:szCs w:val="24"/>
                <w:lang w:eastAsia="ru-RU"/>
              </w:rPr>
              <w:t>3</w:t>
            </w:r>
          </w:p>
        </w:tc>
      </w:tr>
      <w:tr w:rsidR="00E70845" w:rsidTr="0052715B">
        <w:tc>
          <w:tcPr>
            <w:tcW w:w="10000" w:type="dxa"/>
          </w:tcPr>
          <w:p w:rsidR="00E70845" w:rsidRPr="00E70845" w:rsidRDefault="00E70845" w:rsidP="0052715B">
            <w:pPr>
              <w:shd w:val="clear" w:color="auto" w:fill="FFFFFF"/>
              <w:rPr>
                <w:rFonts w:ascii="Times New Roman" w:eastAsia="Times New Roman" w:hAnsi="Times New Roman" w:cs="Times New Roman"/>
                <w:bCs/>
                <w:color w:val="000000"/>
                <w:sz w:val="24"/>
                <w:szCs w:val="24"/>
                <w:lang w:eastAsia="ru-RU"/>
              </w:rPr>
            </w:pPr>
            <w:r w:rsidRPr="00E70845">
              <w:rPr>
                <w:rFonts w:ascii="Times New Roman" w:eastAsia="Times New Roman" w:hAnsi="Times New Roman" w:cs="Times New Roman"/>
                <w:bCs/>
                <w:color w:val="000000"/>
                <w:sz w:val="24"/>
                <w:szCs w:val="24"/>
                <w:lang w:eastAsia="ru-RU"/>
              </w:rPr>
              <w:t xml:space="preserve">2.3.2. Содержание логопедической работы с детьми, </w:t>
            </w:r>
          </w:p>
          <w:p w:rsidR="00E70845" w:rsidRPr="00E70845" w:rsidRDefault="00E70845" w:rsidP="0052715B">
            <w:pPr>
              <w:shd w:val="clear" w:color="auto" w:fill="FFFFFF"/>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bCs/>
                <w:color w:val="000000"/>
                <w:sz w:val="24"/>
                <w:szCs w:val="24"/>
                <w:lang w:eastAsia="ru-RU"/>
              </w:rPr>
              <w:t>имеющими второй уровень речевого развития (ОНР II уровня).</w:t>
            </w:r>
          </w:p>
        </w:tc>
        <w:tc>
          <w:tcPr>
            <w:tcW w:w="740" w:type="dxa"/>
          </w:tcPr>
          <w:p w:rsidR="00E70845" w:rsidRPr="00E70845" w:rsidRDefault="00873DA6"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r>
      <w:tr w:rsidR="00E70845" w:rsidTr="0052715B">
        <w:tc>
          <w:tcPr>
            <w:tcW w:w="10000" w:type="dxa"/>
          </w:tcPr>
          <w:p w:rsidR="00E70845" w:rsidRPr="00E70845" w:rsidRDefault="00E70845" w:rsidP="0052715B">
            <w:pPr>
              <w:shd w:val="clear" w:color="auto" w:fill="FFFFFF"/>
              <w:rPr>
                <w:rFonts w:ascii="Times New Roman" w:eastAsia="Times New Roman" w:hAnsi="Times New Roman" w:cs="Times New Roman"/>
                <w:color w:val="000000"/>
                <w:sz w:val="24"/>
                <w:szCs w:val="24"/>
                <w:lang w:eastAsia="ru-RU"/>
              </w:rPr>
            </w:pPr>
            <w:r w:rsidRPr="00E70845">
              <w:rPr>
                <w:rFonts w:ascii="Times New Roman" w:eastAsia="Times New Roman" w:hAnsi="Times New Roman" w:cs="Times New Roman"/>
                <w:bCs/>
                <w:color w:val="000000"/>
                <w:sz w:val="24"/>
                <w:szCs w:val="24"/>
                <w:lang w:eastAsia="ru-RU"/>
              </w:rPr>
              <w:t>2.3.3. Содержание логопедической работы с детьми, имеющими третий уровень речевого развития (ОНР III уровня)</w:t>
            </w:r>
          </w:p>
        </w:tc>
        <w:tc>
          <w:tcPr>
            <w:tcW w:w="740" w:type="dxa"/>
          </w:tcPr>
          <w:p w:rsidR="00E70845"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00873DA6">
              <w:rPr>
                <w:rFonts w:ascii="Times New Roman" w:eastAsia="Times New Roman" w:hAnsi="Times New Roman" w:cs="Times New Roman"/>
                <w:color w:val="000000"/>
                <w:sz w:val="24"/>
                <w:szCs w:val="24"/>
                <w:lang w:eastAsia="ru-RU"/>
              </w:rPr>
              <w:t>7</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2.4. Формы, способы, методы и средства реализации АООП ДОдля детей с нарушениями речи.</w:t>
            </w:r>
          </w:p>
        </w:tc>
        <w:tc>
          <w:tcPr>
            <w:tcW w:w="740" w:type="dxa"/>
          </w:tcPr>
          <w:p w:rsidR="004732EB"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873DA6">
              <w:rPr>
                <w:rFonts w:ascii="Times New Roman" w:eastAsia="Times New Roman" w:hAnsi="Times New Roman" w:cs="Times New Roman"/>
                <w:color w:val="000000"/>
                <w:sz w:val="24"/>
                <w:szCs w:val="24"/>
                <w:lang w:eastAsia="ru-RU"/>
              </w:rPr>
              <w:t>4</w:t>
            </w:r>
          </w:p>
        </w:tc>
      </w:tr>
      <w:tr w:rsidR="004732EB" w:rsidTr="0052715B">
        <w:tc>
          <w:tcPr>
            <w:tcW w:w="10000" w:type="dxa"/>
          </w:tcPr>
          <w:p w:rsidR="004732EB" w:rsidRPr="005E145F" w:rsidRDefault="004732EB"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2.5. Особенности взаимодействия педагогического коллектива с семьями воспитанников.</w:t>
            </w:r>
          </w:p>
        </w:tc>
        <w:tc>
          <w:tcPr>
            <w:tcW w:w="740" w:type="dxa"/>
          </w:tcPr>
          <w:p w:rsidR="004732EB"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873DA6">
              <w:rPr>
                <w:rFonts w:ascii="Times New Roman" w:eastAsia="Times New Roman" w:hAnsi="Times New Roman" w:cs="Times New Roman"/>
                <w:color w:val="000000"/>
                <w:sz w:val="24"/>
                <w:szCs w:val="24"/>
                <w:lang w:eastAsia="ru-RU"/>
              </w:rPr>
              <w:t>7</w:t>
            </w:r>
          </w:p>
        </w:tc>
      </w:tr>
      <w:tr w:rsidR="009467D2" w:rsidTr="0052715B">
        <w:tc>
          <w:tcPr>
            <w:tcW w:w="10000" w:type="dxa"/>
          </w:tcPr>
          <w:p w:rsidR="009467D2" w:rsidRPr="005E145F" w:rsidRDefault="009467D2"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III. Организационный раздел</w:t>
            </w:r>
          </w:p>
          <w:p w:rsidR="009467D2" w:rsidRPr="005E145F" w:rsidRDefault="009467D2"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3.1. Организация режима пребывания детей с нарушениями речи в ДОУ.</w:t>
            </w:r>
          </w:p>
        </w:tc>
        <w:tc>
          <w:tcPr>
            <w:tcW w:w="740" w:type="dxa"/>
          </w:tcPr>
          <w:p w:rsidR="009467D2"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873DA6">
              <w:rPr>
                <w:rFonts w:ascii="Times New Roman" w:eastAsia="Times New Roman" w:hAnsi="Times New Roman" w:cs="Times New Roman"/>
                <w:color w:val="000000"/>
                <w:sz w:val="24"/>
                <w:szCs w:val="24"/>
                <w:lang w:eastAsia="ru-RU"/>
              </w:rPr>
              <w:t>8</w:t>
            </w:r>
          </w:p>
        </w:tc>
      </w:tr>
      <w:tr w:rsidR="009467D2" w:rsidTr="0052715B">
        <w:tc>
          <w:tcPr>
            <w:tcW w:w="10000" w:type="dxa"/>
          </w:tcPr>
          <w:p w:rsidR="009467D2" w:rsidRPr="009467D2" w:rsidRDefault="009467D2"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3.2. Организация (структура) образовательного процесса для детей с нарушениями речи</w:t>
            </w:r>
          </w:p>
        </w:tc>
        <w:tc>
          <w:tcPr>
            <w:tcW w:w="740" w:type="dxa"/>
          </w:tcPr>
          <w:p w:rsidR="009467D2"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873DA6">
              <w:rPr>
                <w:rFonts w:ascii="Times New Roman" w:eastAsia="Times New Roman" w:hAnsi="Times New Roman" w:cs="Times New Roman"/>
                <w:color w:val="000000"/>
                <w:sz w:val="24"/>
                <w:szCs w:val="24"/>
                <w:lang w:eastAsia="ru-RU"/>
              </w:rPr>
              <w:t>8</w:t>
            </w:r>
          </w:p>
        </w:tc>
      </w:tr>
      <w:tr w:rsidR="009467D2" w:rsidTr="0052715B">
        <w:tc>
          <w:tcPr>
            <w:tcW w:w="10000" w:type="dxa"/>
          </w:tcPr>
          <w:p w:rsidR="009467D2" w:rsidRPr="005E145F" w:rsidRDefault="009467D2" w:rsidP="0052715B">
            <w:pPr>
              <w:shd w:val="clear" w:color="auto" w:fill="FFFFFF"/>
              <w:jc w:val="both"/>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color w:val="000000"/>
                <w:sz w:val="24"/>
                <w:szCs w:val="24"/>
                <w:lang w:eastAsia="ru-RU"/>
              </w:rPr>
              <w:t>3.3. Материально-техническое обеспечение образовательного процесса для детей с нарушениями речи</w:t>
            </w:r>
          </w:p>
        </w:tc>
        <w:tc>
          <w:tcPr>
            <w:tcW w:w="740" w:type="dxa"/>
          </w:tcPr>
          <w:p w:rsidR="009467D2"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873DA6">
              <w:rPr>
                <w:rFonts w:ascii="Times New Roman" w:eastAsia="Times New Roman" w:hAnsi="Times New Roman" w:cs="Times New Roman"/>
                <w:color w:val="000000"/>
                <w:sz w:val="24"/>
                <w:szCs w:val="24"/>
                <w:lang w:eastAsia="ru-RU"/>
              </w:rPr>
              <w:t>9</w:t>
            </w:r>
          </w:p>
        </w:tc>
      </w:tr>
      <w:tr w:rsidR="009467D2" w:rsidTr="0052715B">
        <w:tc>
          <w:tcPr>
            <w:tcW w:w="10000" w:type="dxa"/>
          </w:tcPr>
          <w:p w:rsidR="009467D2" w:rsidRPr="009467D2" w:rsidRDefault="009467D2"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3.3.1. Предметно-развивающая среда помещений ДО</w:t>
            </w:r>
          </w:p>
        </w:tc>
        <w:tc>
          <w:tcPr>
            <w:tcW w:w="740" w:type="dxa"/>
          </w:tcPr>
          <w:p w:rsidR="009467D2"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873DA6">
              <w:rPr>
                <w:rFonts w:ascii="Times New Roman" w:eastAsia="Times New Roman" w:hAnsi="Times New Roman" w:cs="Times New Roman"/>
                <w:color w:val="000000"/>
                <w:sz w:val="24"/>
                <w:szCs w:val="24"/>
                <w:lang w:eastAsia="ru-RU"/>
              </w:rPr>
              <w:t>9</w:t>
            </w:r>
          </w:p>
        </w:tc>
      </w:tr>
      <w:tr w:rsidR="009467D2" w:rsidTr="0052715B">
        <w:tc>
          <w:tcPr>
            <w:tcW w:w="10000" w:type="dxa"/>
          </w:tcPr>
          <w:p w:rsidR="009467D2" w:rsidRPr="009467D2" w:rsidRDefault="009467D2"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3.3.2. Предметно-развивающая среда для детей с нарушениями речи</w:t>
            </w:r>
          </w:p>
        </w:tc>
        <w:tc>
          <w:tcPr>
            <w:tcW w:w="740" w:type="dxa"/>
          </w:tcPr>
          <w:p w:rsidR="009467D2" w:rsidRPr="00E70845" w:rsidRDefault="00E70845" w:rsidP="00873DA6">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873DA6">
              <w:rPr>
                <w:rFonts w:ascii="Times New Roman" w:eastAsia="Times New Roman" w:hAnsi="Times New Roman" w:cs="Times New Roman"/>
                <w:color w:val="000000"/>
                <w:sz w:val="24"/>
                <w:szCs w:val="24"/>
                <w:lang w:eastAsia="ru-RU"/>
              </w:rPr>
              <w:t>9</w:t>
            </w:r>
          </w:p>
        </w:tc>
      </w:tr>
      <w:tr w:rsidR="009467D2" w:rsidTr="0052715B">
        <w:tc>
          <w:tcPr>
            <w:tcW w:w="10000" w:type="dxa"/>
          </w:tcPr>
          <w:p w:rsidR="009467D2" w:rsidRPr="005E145F" w:rsidRDefault="009467D2"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3.3.3. Материально-техническое обеспечение работы учителя-логопеда. Оснащение логопедического кабинета.</w:t>
            </w:r>
          </w:p>
        </w:tc>
        <w:tc>
          <w:tcPr>
            <w:tcW w:w="740" w:type="dxa"/>
          </w:tcPr>
          <w:p w:rsidR="009467D2" w:rsidRPr="00E70845" w:rsidRDefault="00873DA6"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40</w:t>
            </w:r>
          </w:p>
        </w:tc>
      </w:tr>
      <w:tr w:rsidR="009467D2" w:rsidTr="0052715B">
        <w:tc>
          <w:tcPr>
            <w:tcW w:w="10000" w:type="dxa"/>
          </w:tcPr>
          <w:p w:rsidR="009467D2" w:rsidRPr="005E145F" w:rsidRDefault="009467D2" w:rsidP="0052715B">
            <w:pPr>
              <w:shd w:val="clear" w:color="auto" w:fill="FFFFFF"/>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3.3.4. Обеспеченность методическими материалами.</w:t>
            </w:r>
          </w:p>
          <w:p w:rsidR="009467D2" w:rsidRPr="005E145F" w:rsidRDefault="009467D2" w:rsidP="0052715B">
            <w:pPr>
              <w:shd w:val="clear" w:color="auto" w:fill="FFFFFF"/>
              <w:jc w:val="both"/>
              <w:rPr>
                <w:rFonts w:ascii="Times New Roman" w:eastAsia="Times New Roman" w:hAnsi="Times New Roman" w:cs="Times New Roman"/>
                <w:color w:val="000000"/>
                <w:sz w:val="24"/>
                <w:szCs w:val="24"/>
                <w:lang w:eastAsia="ru-RU"/>
              </w:rPr>
            </w:pPr>
          </w:p>
        </w:tc>
        <w:tc>
          <w:tcPr>
            <w:tcW w:w="740" w:type="dxa"/>
          </w:tcPr>
          <w:p w:rsidR="009467D2" w:rsidRPr="00E70845" w:rsidRDefault="00873DA6" w:rsidP="0052715B">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40</w:t>
            </w:r>
          </w:p>
        </w:tc>
      </w:tr>
    </w:tbl>
    <w:p w:rsidR="0052715B" w:rsidRDefault="0052715B"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2715B" w:rsidRDefault="0052715B"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2715B" w:rsidRDefault="0052715B"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7E75FC" w:rsidRPr="005E145F" w:rsidRDefault="005E145F"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Определение и назначение а</w:t>
      </w:r>
      <w:r w:rsidR="007E75FC" w:rsidRPr="005E145F">
        <w:rPr>
          <w:rFonts w:ascii="Times New Roman" w:eastAsia="Times New Roman" w:hAnsi="Times New Roman" w:cs="Times New Roman"/>
          <w:b/>
          <w:bCs/>
          <w:color w:val="000000"/>
          <w:sz w:val="24"/>
          <w:szCs w:val="24"/>
          <w:lang w:eastAsia="ru-RU"/>
        </w:rPr>
        <w:t>даптированной основной образовательной программы дошкольного образования для детей с нарушениями речи.</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Адаптированная основная образовательная программа для детей с нарушениями речи в </w:t>
      </w:r>
      <w:r w:rsidR="00C10266">
        <w:rPr>
          <w:rFonts w:ascii="Times New Roman" w:eastAsia="Times New Roman" w:hAnsi="Times New Roman" w:cs="Times New Roman"/>
          <w:color w:val="000000"/>
          <w:sz w:val="24"/>
          <w:szCs w:val="24"/>
          <w:lang w:eastAsia="ru-RU"/>
        </w:rPr>
        <w:t>МБДОУ «Детский сад №54</w:t>
      </w:r>
      <w:r w:rsidR="00243F20" w:rsidRPr="005E145F">
        <w:rPr>
          <w:rFonts w:ascii="Times New Roman" w:eastAsia="Times New Roman" w:hAnsi="Times New Roman" w:cs="Times New Roman"/>
          <w:color w:val="000000"/>
          <w:sz w:val="24"/>
          <w:szCs w:val="24"/>
          <w:lang w:eastAsia="ru-RU"/>
        </w:rPr>
        <w:t>»</w:t>
      </w:r>
      <w:r w:rsidRPr="005E145F">
        <w:rPr>
          <w:rFonts w:ascii="Times New Roman" w:eastAsia="Times New Roman" w:hAnsi="Times New Roman" w:cs="Times New Roman"/>
          <w:color w:val="000000"/>
          <w:sz w:val="24"/>
          <w:szCs w:val="24"/>
          <w:lang w:eastAsia="ru-RU"/>
        </w:rPr>
        <w:t xml:space="preserve"> (далее АООП ДО) разработана для обучения детей дошкольного возраста с нарушениями речи (ОНР). АООП ДО обеспечивает образовательную деятельность, работу по коррекции нарушений развития и социальную адаптацию воспитанников в группах компенсирующей направленности для детей с ограниченными возможностями здоровья (ОВЗ) с учетом особенностей их психофизического развития и индивидуальных возможностей.</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АООП ДО содержит материал для организации коррекционно-развивающей деятельности с каждой возрастной группой детей (5-7 лет). Коррекционная деятельность включает логопедическую работу и работу по образовательным областям, соответствующим Федеральному государственному образовательному стандарту дошкольного образования (ФГОС ДО), представляющему собой совокупность обязательных требований к дошкольному образованию.</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АООП ДО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АООП ДОУ включает следующие </w:t>
      </w:r>
      <w:r w:rsidRPr="005E145F">
        <w:rPr>
          <w:rFonts w:ascii="Times New Roman" w:eastAsia="Times New Roman" w:hAnsi="Times New Roman" w:cs="Times New Roman"/>
          <w:i/>
          <w:iCs/>
          <w:color w:val="000000"/>
          <w:sz w:val="24"/>
          <w:szCs w:val="24"/>
          <w:lang w:eastAsia="ru-RU"/>
        </w:rPr>
        <w:t>образовательные области.</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социально-коммуникативное развитие;</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познавательное развитие;</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речевое развитие;</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художественно-эстетическое развитие;</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физическое развитие.</w:t>
      </w: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2715B" w:rsidRDefault="0052715B"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2715B" w:rsidRDefault="0052715B"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E145F" w:rsidRDefault="005E145F"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I. Целевой раздел</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1.1. Пояснительная записка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Адаптированная основная образовательная программа (АООП ДО) разработана для детей старшего дошкольного возраста, имеющих общее недоразвитие речи (ОНР) в соответствии с нормативно-правовыми документами:</w:t>
      </w:r>
    </w:p>
    <w:p w:rsidR="00BA7BB2" w:rsidRPr="005E145F" w:rsidRDefault="007E75FC"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Федеральный закон от 29 декабря 2012 г. N 273-ФЗ «Об образовании в Российской Федерации»; </w:t>
      </w:r>
    </w:p>
    <w:p w:rsidR="00BA7BB2" w:rsidRPr="005E145F" w:rsidRDefault="007E75FC"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Конвенция о правах ребенка; </w:t>
      </w:r>
    </w:p>
    <w:p w:rsidR="00BA7BB2" w:rsidRPr="005E145F" w:rsidRDefault="007E75FC"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Приказ министерства образования и науки Российской Федерации от 17 октября 2013 г. №1155 «Об утверждении федерального государственного образовательного стандарта дошкольного образования»; Приказ Министерства образования и науки Российской Федерации (Минобрнауки России) от 30 августа 2013 г. №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BA7BB2" w:rsidRPr="005E145F" w:rsidRDefault="00BA7BB2" w:rsidP="0052715B">
      <w:pPr>
        <w:spacing w:after="0" w:line="240" w:lineRule="auto"/>
        <w:ind w:firstLine="567"/>
        <w:jc w:val="both"/>
        <w:rPr>
          <w:rFonts w:ascii="Times New Roman" w:eastAsia="Times New Roman" w:hAnsi="Times New Roman" w:cs="Times New Roman"/>
          <w:color w:val="000000" w:themeColor="text1"/>
          <w:sz w:val="24"/>
          <w:szCs w:val="24"/>
        </w:rPr>
      </w:pPr>
      <w:r w:rsidRPr="005E145F">
        <w:rPr>
          <w:rFonts w:ascii="Times New Roman" w:hAnsi="Times New Roman" w:cs="Times New Roman"/>
          <w:sz w:val="24"/>
          <w:szCs w:val="24"/>
        </w:rPr>
        <w:t>П</w:t>
      </w:r>
      <w:r w:rsidRPr="005E145F">
        <w:rPr>
          <w:rFonts w:ascii="Times New Roman" w:hAnsi="Times New Roman" w:cs="Times New Roman"/>
          <w:sz w:val="24"/>
          <w:szCs w:val="24"/>
          <w:shd w:val="clear" w:color="auto" w:fill="FFFFFF"/>
        </w:rPr>
        <w:t xml:space="preserve">остановление Главного государственного санитарного врача РФ от 28.09.2020 г. №28 </w:t>
      </w:r>
      <w:hyperlink r:id="rId9" w:history="1">
        <w:r w:rsidRPr="005E145F">
          <w:rPr>
            <w:rFonts w:ascii="Times New Roman" w:hAnsi="Times New Roman" w:cs="Times New Roman"/>
            <w:color w:val="000000" w:themeColor="text1"/>
            <w:sz w:val="24"/>
            <w:szCs w:val="24"/>
            <w:shd w:val="clear" w:color="auto" w:fill="FFFFFF"/>
          </w:rPr>
          <w:t>СП 2.4.3648-20 «Санитарно-эпидемиологические требования к организациям воспитания и обучения, отдыха и оздоровления детей и молодежи»</w:t>
        </w:r>
      </w:hyperlink>
      <w:r w:rsidRPr="005E145F">
        <w:rPr>
          <w:rFonts w:ascii="Times New Roman" w:eastAsia="Times New Roman" w:hAnsi="Times New Roman" w:cs="Times New Roman"/>
          <w:color w:val="000000" w:themeColor="text1"/>
          <w:sz w:val="24"/>
          <w:szCs w:val="24"/>
        </w:rPr>
        <w:t>;</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Примерная адаптированная основная образовательная программа для дошкольников с тяжелыми нарушениями речи. Л. Б. Баряева, Т. В. Волосовец, О П. Гаврилушкина, Г. Г. Голубева и др. Под редакцией профессора Л.В. Лопатиной. Программы дошкольных образовательных учреждений для детей с нарушениями речи Т.Б. Филичевой и Г.В. Чиркиной (Программа по преодолению общего недоразвития речи 1 , II и III-го уровня).</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1.1.1. Цели и задачи реализации: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Цель - является создание оптимальных условий для коррекционно-развивающей работы и всестороннего гармоничного, личностного развития детей дошкольного возраста с ОНР, их позитивной социализации, развития инициативы и творческих способностей на основе сотрудничества с взрослыми и сверстниками в соответствующих возрасту видах деятельности.</w:t>
      </w:r>
    </w:p>
    <w:p w:rsidR="007E75FC" w:rsidRPr="005E145F" w:rsidRDefault="007E75FC" w:rsidP="0052715B">
      <w:pPr>
        <w:shd w:val="clear" w:color="auto" w:fill="FFFFFF"/>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Задачи реализации Программы: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обеспечивать условия для охраны и укрепления психофизического здоровья детей, их эмоционального благополучия и полноценного развития каждого ребенка с учетом индивидуальных особенностей, осуществление необходимой коррекции недостатков в физическом и психическом развитии детей,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способствовать овладению детьми самостоятельной, связной, грамматически правильной речью и коммуникативными навыками, фонетической системой русского языка, элементами грамоты,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формировать эмоционально-насыщенную предметно-пространственную развивающую среду, предусматривающую чередование специально-организованной образовательной деятельности и нерегламентированной деятельности детей, способствующей успешному эмоциональному, речевому и интеллектуальному развитию детей, возможности для их самовыражения и саморазвития,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построить систему коррекционно-развивающей работы с детьми, обеспечивающей выравнивание речевого и психофизического развития детей,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создавать в группах атмосферу гуманного и доброжелательного отношения ко всем воспитанникам, результатам их деятельности, что позволяет растить их общительными, добрыми, любознательными, инициативными, стремящимися к самостоятельности и творчеству,</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максимально использовать образовательную деятельность разных видов, их интеграцию в целях повышения эффективности коррекционно-развивающего процесса, вариативность образовательного материала, позволяющего развивать детей в соответствии с их потребностями, интересами и особенностями,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воспитывать гражданственность, уважение к правам и свободам человека, любовь к окружающей природе, Родине, семье, эмоциональную отзывчивость, способность к сопереживанию, готовность к проявлению гуманного отношения,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формировать предпосылки к учебной деятельности, обеспечивая преемственность в работе детского сада и начальной школы,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взаимодействовать со всеми участниками образовательных отношений с целью обеспечения полноценного развития воспитанников,</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 обеспечить единство подходов к воспитанию детей в условиях дошкольного образовательного учреждения и семьи.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АООП ДО ориентирована на детей 5-7 лет с нарушениями речи.</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1.1.2. Принципы и подходы к формированию Программы Принципы к формированию Программы</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Программа имеет в своей основе следующие принципы:</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индивидуального психолого-педагогического сопровождения.</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поддержки творческой и социальной успешности воспитанников.</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здоровьесберегающего сопровождения детей в образовательном процессе.</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Проектный подход к организации образовательной деятельности разных видов и культурных практик.</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комплексности коррекционной работы, предполагающий интеграцию усилий разных специалистов.</w:t>
      </w:r>
    </w:p>
    <w:p w:rsidR="008D5F8B" w:rsidRPr="005E145F" w:rsidRDefault="007E75FC" w:rsidP="0052715B">
      <w:pPr>
        <w:shd w:val="clear" w:color="auto" w:fill="FFFFFF"/>
        <w:spacing w:after="0" w:line="240" w:lineRule="auto"/>
        <w:ind w:firstLine="284"/>
        <w:jc w:val="center"/>
        <w:rPr>
          <w:rFonts w:ascii="Times New Roman" w:eastAsia="Times New Roman" w:hAnsi="Times New Roman" w:cs="Times New Roman"/>
          <w:i/>
          <w:color w:val="000000"/>
          <w:sz w:val="24"/>
          <w:szCs w:val="24"/>
          <w:lang w:eastAsia="ru-RU"/>
        </w:rPr>
      </w:pPr>
      <w:r w:rsidRPr="005E145F">
        <w:rPr>
          <w:rFonts w:ascii="Times New Roman" w:eastAsia="Times New Roman" w:hAnsi="Times New Roman" w:cs="Times New Roman"/>
          <w:i/>
          <w:color w:val="000000"/>
          <w:sz w:val="24"/>
          <w:szCs w:val="24"/>
          <w:lang w:eastAsia="ru-RU"/>
        </w:rPr>
        <w:t>Принципы формирования программы основаны на особенностях и традициях организации образовательного процесса, сложившиеся</w:t>
      </w:r>
    </w:p>
    <w:p w:rsidR="007E75FC" w:rsidRPr="005E145F" w:rsidRDefault="007E75FC" w:rsidP="0052715B">
      <w:pPr>
        <w:shd w:val="clear" w:color="auto" w:fill="FFFFFF"/>
        <w:spacing w:after="0" w:line="240" w:lineRule="auto"/>
        <w:ind w:firstLine="284"/>
        <w:jc w:val="center"/>
        <w:rPr>
          <w:rFonts w:ascii="Times New Roman" w:eastAsia="Times New Roman" w:hAnsi="Times New Roman" w:cs="Times New Roman"/>
          <w:i/>
          <w:color w:val="000000"/>
          <w:sz w:val="24"/>
          <w:szCs w:val="24"/>
          <w:lang w:eastAsia="ru-RU"/>
        </w:rPr>
      </w:pPr>
      <w:r w:rsidRPr="005E145F">
        <w:rPr>
          <w:rFonts w:ascii="Times New Roman" w:eastAsia="Times New Roman" w:hAnsi="Times New Roman" w:cs="Times New Roman"/>
          <w:i/>
          <w:color w:val="000000"/>
          <w:sz w:val="24"/>
          <w:szCs w:val="24"/>
          <w:lang w:eastAsia="ru-RU"/>
        </w:rPr>
        <w:t xml:space="preserve">в МБДОУ </w:t>
      </w:r>
      <w:r w:rsidR="008D5F8B" w:rsidRPr="005E145F">
        <w:rPr>
          <w:rFonts w:ascii="Times New Roman" w:eastAsia="Times New Roman" w:hAnsi="Times New Roman" w:cs="Times New Roman"/>
          <w:i/>
          <w:color w:val="000000"/>
          <w:sz w:val="24"/>
          <w:szCs w:val="24"/>
          <w:lang w:eastAsia="ru-RU"/>
        </w:rPr>
        <w:t xml:space="preserve">«Детский сад </w:t>
      </w:r>
      <w:r w:rsidRPr="005E145F">
        <w:rPr>
          <w:rFonts w:ascii="Times New Roman" w:eastAsia="Times New Roman" w:hAnsi="Times New Roman" w:cs="Times New Roman"/>
          <w:i/>
          <w:color w:val="000000"/>
          <w:sz w:val="24"/>
          <w:szCs w:val="24"/>
          <w:lang w:eastAsia="ru-RU"/>
        </w:rPr>
        <w:t xml:space="preserve">№ </w:t>
      </w:r>
      <w:r w:rsidR="00C10266">
        <w:rPr>
          <w:rFonts w:ascii="Times New Roman" w:eastAsia="Times New Roman" w:hAnsi="Times New Roman" w:cs="Times New Roman"/>
          <w:i/>
          <w:color w:val="000000"/>
          <w:sz w:val="24"/>
          <w:szCs w:val="24"/>
          <w:lang w:eastAsia="ru-RU"/>
        </w:rPr>
        <w:t>54</w:t>
      </w:r>
      <w:r w:rsidRPr="005E145F">
        <w:rPr>
          <w:rFonts w:ascii="Times New Roman" w:eastAsia="Times New Roman" w:hAnsi="Times New Roman" w:cs="Times New Roman"/>
          <w:i/>
          <w:color w:val="000000"/>
          <w:sz w:val="24"/>
          <w:szCs w:val="24"/>
          <w:lang w:eastAsia="ru-RU"/>
        </w:rPr>
        <w:t>»</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индивидуального педагогического сопровождения.</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поддержки творческой и социальной успешности воспитанников.</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здоровьесберегающего сопровождения детей в образовательном процессе.</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Проектный подход к организации образовательной деятельности разных видов и культурных практик.</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Принцип комплексности коррекционной работы, предполагающий интеграцию усилий разных специалистов.</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1.1.3. Значимые для разработки и реализации Программы характеристики.</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АООП ДО разработана для воспитания и обучения дошкольников с такими нарушениями речи как общее недоразвитие речи (всех уровней).</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АООП ДОдля детей с нарушениями речи строится на основе общих закономерностей развития детей дошкольного возраста с учетом сензитивных периодов в развитии психических процессов.</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Дети одной возрастной категории, посещающие логопедические пункт ДОУ, могут иметь качественно неоднородные уровни речевого развития. Поэтому при выборе индивидуального образовательного маршрута, определяемого требованиями АООП ДО, учитывается не только возраст ребенка, но и уровень его речевого развития, а также индивидуально-типологические особенности развития ребенка.</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Таким образом, АООП ДО для детей с нарушениями речи, разработанная в соответствии с ФГОС ДО, направлена на:</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охрану и укрепление здоровья воспитанников, их всестороннее (физическое, социально-коммуникативное, познавательное, речевое и художественно-эстетическое) развитие, коррекцию нарушений речевого развития;</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обеспечение равных возможностей для полноценного развития каждого ребенка в период дошкольного детства независимо от тяжести речевого нарушения;</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использование адекватной возрастным, типологическим и индивидуальным возможностям детей с нарушениями речи модели образовательного процесса, основанной на реализации деятельностного и онтогенетического принципов, принципа единства диагностики, коррекции и развития;</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реализацию преемственности содержания общеобразовательных программ дошкольного и начального общего образования;</w:t>
      </w:r>
    </w:p>
    <w:p w:rsidR="007E75FC" w:rsidRPr="005E145F" w:rsidRDefault="007E75FC" w:rsidP="0052715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укрепление здоровья детей.</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1.2. Планируемые результаты освоения Программы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Результаты освоения Программы представлены в виде целевых ориентиров, которые определены для детей на этапе завершения дошкольного образования.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 целевым ориентирам дошкольного образования (на этапе завершения дошкольного образования) в соответствии с программой ДОУ относятся следующие социально-нормативные </w:t>
      </w:r>
      <w:r w:rsidRPr="005E145F">
        <w:rPr>
          <w:rFonts w:ascii="Times New Roman" w:eastAsia="Times New Roman" w:hAnsi="Times New Roman" w:cs="Times New Roman"/>
          <w:b/>
          <w:bCs/>
          <w:color w:val="000000"/>
          <w:sz w:val="24"/>
          <w:szCs w:val="24"/>
          <w:lang w:eastAsia="ru-RU"/>
        </w:rPr>
        <w:t>характеристики </w:t>
      </w:r>
      <w:r w:rsidRPr="005E145F">
        <w:rPr>
          <w:rFonts w:ascii="Times New Roman" w:eastAsia="Times New Roman" w:hAnsi="Times New Roman" w:cs="Times New Roman"/>
          <w:color w:val="000000"/>
          <w:sz w:val="24"/>
          <w:szCs w:val="24"/>
          <w:lang w:eastAsia="ru-RU"/>
        </w:rPr>
        <w:t>возможных достижений ребенка: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хорошо владеет устной речью, </w:t>
      </w:r>
      <w:r w:rsidRPr="005E145F">
        <w:rPr>
          <w:rFonts w:ascii="Times New Roman" w:eastAsia="Times New Roman" w:hAnsi="Times New Roman" w:cs="Times New Roman"/>
          <w:color w:val="000000"/>
          <w:sz w:val="24"/>
          <w:szCs w:val="24"/>
          <w:lang w:eastAsia="ru-RU"/>
        </w:rPr>
        <w:t>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звуко-слогового анализа, что обеспечивает формирование предпосылок грамотности.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любознателен, </w:t>
      </w:r>
      <w:r w:rsidRPr="005E145F">
        <w:rPr>
          <w:rFonts w:ascii="Times New Roman" w:eastAsia="Times New Roman" w:hAnsi="Times New Roman" w:cs="Times New Roman"/>
          <w:color w:val="000000"/>
          <w:sz w:val="24"/>
          <w:szCs w:val="24"/>
          <w:lang w:eastAsia="ru-RU"/>
        </w:rPr>
        <w:t>склонен наблюдать, экспериментировать; он обладает начальными знаниями о себе, о природном и социальном мире.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способен к принятию собственных решений </w:t>
      </w:r>
      <w:r w:rsidRPr="005E145F">
        <w:rPr>
          <w:rFonts w:ascii="Times New Roman" w:eastAsia="Times New Roman" w:hAnsi="Times New Roman" w:cs="Times New Roman"/>
          <w:color w:val="000000"/>
          <w:sz w:val="24"/>
          <w:szCs w:val="24"/>
          <w:lang w:eastAsia="ru-RU"/>
        </w:rPr>
        <w:t>с опорой на знания и умения в различных видах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инициативен, самостоятелен </w:t>
      </w:r>
      <w:r w:rsidRPr="005E145F">
        <w:rPr>
          <w:rFonts w:ascii="Times New Roman" w:eastAsia="Times New Roman" w:hAnsi="Times New Roman" w:cs="Times New Roman"/>
          <w:color w:val="000000"/>
          <w:sz w:val="24"/>
          <w:szCs w:val="24"/>
          <w:lang w:eastAsia="ru-RU"/>
        </w:rPr>
        <w:t>в различных видах деятельности, способен выбрать себе занятия и партнеров по совместной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активен</w:t>
      </w:r>
      <w:r w:rsidRPr="005E145F">
        <w:rPr>
          <w:rFonts w:ascii="Times New Roman" w:eastAsia="Times New Roman" w:hAnsi="Times New Roman" w:cs="Times New Roman"/>
          <w:color w:val="000000"/>
          <w:sz w:val="24"/>
          <w:szCs w:val="24"/>
          <w:lang w:eastAsia="ru-RU"/>
        </w:rPr>
        <w:t>,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способен адекватно проявлять свои чувства</w:t>
      </w:r>
      <w:r w:rsidRPr="005E145F">
        <w:rPr>
          <w:rFonts w:ascii="Times New Roman" w:eastAsia="Times New Roman" w:hAnsi="Times New Roman" w:cs="Times New Roman"/>
          <w:color w:val="000000"/>
          <w:sz w:val="24"/>
          <w:szCs w:val="24"/>
          <w:lang w:eastAsia="ru-RU"/>
        </w:rPr>
        <w:t>, умеет радоваться успехам и сопереживать неудачам других, способен договариваться, старается разрешать конфликты.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обладает чувством собственного достоинства</w:t>
      </w:r>
      <w:r w:rsidRPr="005E145F">
        <w:rPr>
          <w:rFonts w:ascii="Times New Roman" w:eastAsia="Times New Roman" w:hAnsi="Times New Roman" w:cs="Times New Roman"/>
          <w:i/>
          <w:iCs/>
          <w:color w:val="000000"/>
          <w:sz w:val="24"/>
          <w:szCs w:val="24"/>
          <w:lang w:eastAsia="ru-RU"/>
        </w:rPr>
        <w:t>, </w:t>
      </w:r>
      <w:r w:rsidRPr="005E145F">
        <w:rPr>
          <w:rFonts w:ascii="Times New Roman" w:eastAsia="Times New Roman" w:hAnsi="Times New Roman" w:cs="Times New Roman"/>
          <w:color w:val="000000"/>
          <w:sz w:val="24"/>
          <w:szCs w:val="24"/>
          <w:lang w:eastAsia="ru-RU"/>
        </w:rPr>
        <w:t>верой в себя.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обладает развитым воображением</w:t>
      </w:r>
      <w:r w:rsidRPr="005E145F">
        <w:rPr>
          <w:rFonts w:ascii="Times New Roman" w:eastAsia="Times New Roman" w:hAnsi="Times New Roman" w:cs="Times New Roman"/>
          <w:i/>
          <w:iCs/>
          <w:color w:val="000000"/>
          <w:sz w:val="24"/>
          <w:szCs w:val="24"/>
          <w:lang w:eastAsia="ru-RU"/>
        </w:rPr>
        <w:t>, </w:t>
      </w:r>
      <w:r w:rsidRPr="005E145F">
        <w:rPr>
          <w:rFonts w:ascii="Times New Roman" w:eastAsia="Times New Roman" w:hAnsi="Times New Roman" w:cs="Times New Roman"/>
          <w:color w:val="000000"/>
          <w:sz w:val="24"/>
          <w:szCs w:val="24"/>
          <w:lang w:eastAsia="ru-RU"/>
        </w:rPr>
        <w:t>которое реализует в разных видах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Ребенок умеет подчиняться правилам и социальным нормам, </w:t>
      </w:r>
      <w:r w:rsidRPr="005E145F">
        <w:rPr>
          <w:rFonts w:ascii="Times New Roman" w:eastAsia="Times New Roman" w:hAnsi="Times New Roman" w:cs="Times New Roman"/>
          <w:color w:val="000000"/>
          <w:sz w:val="24"/>
          <w:szCs w:val="24"/>
          <w:lang w:eastAsia="ru-RU"/>
        </w:rPr>
        <w:t>способен к волевым усилиям.</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w:t>
      </w:r>
      <w:r w:rsidRPr="005E145F">
        <w:rPr>
          <w:rFonts w:ascii="Times New Roman" w:eastAsia="Times New Roman" w:hAnsi="Times New Roman" w:cs="Times New Roman"/>
          <w:b/>
          <w:bCs/>
          <w:i/>
          <w:iCs/>
          <w:color w:val="000000"/>
          <w:sz w:val="24"/>
          <w:szCs w:val="24"/>
          <w:lang w:eastAsia="ru-RU"/>
        </w:rPr>
        <w:t>У ребенка развиты крупная и мелкая моторика, </w:t>
      </w:r>
      <w:r w:rsidRPr="005E145F">
        <w:rPr>
          <w:rFonts w:ascii="Times New Roman" w:eastAsia="Times New Roman" w:hAnsi="Times New Roman" w:cs="Times New Roman"/>
          <w:color w:val="000000"/>
          <w:sz w:val="24"/>
          <w:szCs w:val="24"/>
          <w:lang w:eastAsia="ru-RU"/>
        </w:rPr>
        <w:t>он подвижен и вынослив, владеет основными движениями, может контролировать свои движения, умеет управлять ими. Целевые ориентиры выступают основаниями преемственности дошкольного и начального общего образования.</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1.2.1. Целевые ориентиры в логопедической работе.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Ребенок:</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обладает сформированной мотивацией к школьному обучению;</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усваивает значения новых слов на основе углубленных знаний о предметах и явлениях окружающего мира;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употребляет слова, обозначающие личностные характеристики, с эмотивным значением, многозначные;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умеет подбирать слова с противоположным и сходным значением;</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умеет осмысливать образные выражения и объяснять смысл поговорок (при необходимости прибегает к помощи взрослого);</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правильно употребляет грамматические формы слова;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продуктивные и непродуктивные словообразовательные модели;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умеет подбирать однокоренные слова, образовывать сложные слова;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сложноподчиненных предложений с использование подчинительных союзов;</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составляет различные виды описательных рассказов, текстов (описание, повествование, с элементами рассуждения) с соблюдением цельности и связности высказывания;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умеет составлять творческие рассказы;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осуществляет слуховую и слухопроизносительную дифференциацию звуков по всем дифференциальным признакам;</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владеет простыми формами фонематического анализа;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способен осуществлять сложные формы фонематического анализа (с постепенным переводом речевых умений во внутренний план);</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осуществляет операции фонематического синтеза; владеет понятиями «слово» и «слог», «предложение»;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умеет составлять графические схемы слогов, слов, предложений;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знает печатные буквы (без употребления алфавитных названий), умеет их воспроизводить; правильно произносит звуки (в соответствии с онтогенезом);</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воспроизводит слова различной звукослоговой структуры (изолированно и в условиях контекста).</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1.2.2. Целевые ориентиры в образовательной области «Речевое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Ребенок:</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самостоятельно получает новую информацию (задает вопросы, экспериментирует);</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правильно произносит все звуки, замечает ошибки в звукопроизношении;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грамотно использует все части речи, строит распространенные предложения;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владеет словарным запасом, связанным с содержанием эмоционального, бытового, предметного, социального и игрового опыта детей;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использует обобщающие слова, устанавливает и выражает в речи антонимические и синонимические отношения;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объясняет значения знакомых многозначных слов; пересказывает литературные произведения,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пересказывает произведение от лица разных персонажей, используя языковые (эпитеты, сравнения, образные выражения) и интонационнообразные (модуляция голоса, интонация) средства выразительности речи;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выполняет речевые действия в соответствии с планом повествования, составляет рассказы по сюжетным картинкам и по серии сюжетных картинок, используя графические схемы, наглядные опоры;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отражает в речи собственные впечатления, представления, события своей жизни, составляет с помощью взрослого небольшие сообщения, рассказы «из личного опыта»;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владеет языковыми операции, обеспечивающими овладение грамотой.</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1.2.3. Целевые ориентиры в образовательной области «Социально-коммуникативное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Ребенок:-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 и др.; выбирает род занятий, участников по совместной деятельности, избирательно и устойчиво взаимодействует с детьми;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участвует в коллективном создании замысла в игре и на занятиях;</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 (сдерживает агрессивные реакции, справедливо распределяет роли, помогает друзьям и т.п.);</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отстаивает усвоенные нормы и правила перед ровесниками и взрослыми;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т.п.;</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переносит ролевые действия в соответствии с содержанием игры на ситуации, тематически близкие знакомой игре;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стремится к самостоятельности, проявляет относительную независимость от взрослого.</w:t>
      </w:r>
    </w:p>
    <w:p w:rsidR="00D24D27" w:rsidRPr="005E145F" w:rsidRDefault="007E75FC"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1.2.4. Целевые ориентиры в образовательной области</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 xml:space="preserve"> «Познавательное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обладает сформированными представлениями о форме, величине, пространственных отношениях элементов конструкции, умеет отражать их в речи;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 выполняет схематические рисунки и зарисовки выполненных построек (по групповому и индивидуальному заданию);</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самостоятельно анализирует объемные и графические образцы, создает конструкции на основе проведенного анализа;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 воссоздает целостный образ объекта из разрезных предметных и сюжетных картинок, сборно-разборных игрушек, иллюстрированных жизни, кубиков и пазлов;</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устанавливает причинно-следственные связи между условиями внешними и функциональными свойствами в животном и растительном мире на основе наблюдений и практического экспериментирования;</w:t>
      </w:r>
    </w:p>
    <w:p w:rsidR="00D24D27"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демонстрирует сформированные представления о свойствах и отношениях объектов; </w:t>
      </w:r>
    </w:p>
    <w:p w:rsidR="007E75FC" w:rsidRPr="005E145F" w:rsidRDefault="00D24D27"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w:t>
      </w:r>
      <w:r w:rsidR="007E75FC" w:rsidRPr="005E145F">
        <w:rPr>
          <w:rFonts w:ascii="Times New Roman" w:eastAsia="Times New Roman" w:hAnsi="Times New Roman" w:cs="Times New Roman"/>
          <w:color w:val="000000"/>
          <w:sz w:val="24"/>
          <w:szCs w:val="24"/>
          <w:lang w:eastAsia="ru-RU"/>
        </w:rPr>
        <w:t>моделирует различные действия, направленные на воспроизведение величины, формы предметов, протяженности, удаленности с помощ</w:t>
      </w:r>
      <w:r w:rsidRPr="005E145F">
        <w:rPr>
          <w:rFonts w:ascii="Times New Roman" w:eastAsia="Times New Roman" w:hAnsi="Times New Roman" w:cs="Times New Roman"/>
          <w:color w:val="000000"/>
          <w:sz w:val="24"/>
          <w:szCs w:val="24"/>
          <w:lang w:eastAsia="ru-RU"/>
        </w:rPr>
        <w:t>ью пантомимических.</w:t>
      </w:r>
    </w:p>
    <w:p w:rsidR="00E563FF" w:rsidRPr="005E145F" w:rsidRDefault="007E75FC"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1.2.5. Целевые ориентиры в образовательной области</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 xml:space="preserve"> «Художественно-эстетическое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стремится к использованию различных средств и материалов в процессе изобразительной деятельности (краски, карандаши, волоконные карандаши, восковые мелки, пастель, фломастеры, цветной мел для рисования, пластилин, цветное и обычное тесто для лепки, различные виды бумаги, ткани для аппликации и т. д.);</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владеет разными способами вырезания (из бумаги, сложенной гармошкой, сложенной вдвое и т.п.);</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знает основные цвета и их оттенки, смешивает и получает оттеночные цвета красок; понимает доступные произведения искусства;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умеет определять замысел изображения, словесно его формулировать, следовать ему в процессе работы и реализовывать его до конца, объяснять в конце работы содержание, получившегося продукта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эмоционально откликается на воздействие художественного образа, понимает содержание произведений и выражает свои чувства и эмоции с помощью творческих рассказов; проявляет интерес к произведениям народной, классической и современной музыки, к музыкальным инструментам;</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имеет элементарные представления о видах искусства; воспринимает музыку, художественную литературу, фольклор;</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сопереживает персонажам художественных произведений.</w:t>
      </w:r>
    </w:p>
    <w:p w:rsidR="00E563FF" w:rsidRPr="005E145F" w:rsidRDefault="007E75FC"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 xml:space="preserve">1.2.6. Целевые ориентиры в образовательной области </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«Физическое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Ребенок:</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выполняет основные виды движений и упражнения по словесной инструкции взрослых; выполняет согласованные движения, а также разноименные и разнонаправленные движения;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выполняет разные виды бега;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сохраняет заданный темп (быстрый, средний, медленный) во время ходьбы;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осуществляет элементарное двигательное и словесное планирование действий в ходе спортивных упражнений;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знает и подчиняется правилам подвижных игр, эстафет, игр с элементами спорта;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7E75FC" w:rsidRPr="005E145F" w:rsidRDefault="007E75FC" w:rsidP="0052715B">
      <w:pPr>
        <w:shd w:val="clear" w:color="auto" w:fill="FFFFFF"/>
        <w:spacing w:after="0" w:line="240" w:lineRule="auto"/>
        <w:rPr>
          <w:rFonts w:ascii="Times New Roman" w:eastAsia="Times New Roman" w:hAnsi="Times New Roman" w:cs="Times New Roman"/>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C4A76" w:rsidRDefault="00AC4A76"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7E75FC" w:rsidRPr="005E145F" w:rsidRDefault="007E75FC" w:rsidP="00C10266">
      <w:pPr>
        <w:shd w:val="clear" w:color="auto" w:fill="FFFFFF"/>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II. Содержательный раздел</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2.1. Принципы воспитания и обучения детей с нарушениями речи.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программы направлено на реализацию следующих принципов воспитания и обучения детей с нарушением речи: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Структурно-системный принцип</w:t>
      </w:r>
      <w:r w:rsidRPr="005E145F">
        <w:rPr>
          <w:rFonts w:ascii="Times New Roman" w:eastAsia="Times New Roman" w:hAnsi="Times New Roman" w:cs="Times New Roman"/>
          <w:i/>
          <w:iCs/>
          <w:color w:val="000000"/>
          <w:sz w:val="24"/>
          <w:szCs w:val="24"/>
          <w:lang w:eastAsia="ru-RU"/>
        </w:rPr>
        <w:t>, </w:t>
      </w:r>
      <w:r w:rsidRPr="005E145F">
        <w:rPr>
          <w:rFonts w:ascii="Times New Roman" w:eastAsia="Times New Roman" w:hAnsi="Times New Roman" w:cs="Times New Roman"/>
          <w:color w:val="000000"/>
          <w:sz w:val="24"/>
          <w:szCs w:val="24"/>
          <w:lang w:eastAsia="ru-RU"/>
        </w:rPr>
        <w:t>согласно которому речь рассматривается как системное образование взаимосвязанных элементов, объединенных в единое целое. Эффективность коррекционного процесса зависит от оптимально-рационального воздействия одновременно на всю систему, а не последовательно-изолированно на каждый ее элемент. Принцип системного изучения всех психических характеристик конкретного индивидуума лежит в основе концепции Л. С. Выготского о структуре дефекта. Именно эта концепция позволяет системно проанализировать то или иное нарушение и организовать коррекционно-педагогическую работу с учетом структуры речевого дефекта. Наиболее полно этот принцип раскрывается в рамках деятельностной психологии, согласно которой человек всесторонне проявляет себя в процессе деятельности: предметно-манипулятивной, игровой, учебной или трудовой.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комплексности </w:t>
      </w:r>
      <w:r w:rsidRPr="005E145F">
        <w:rPr>
          <w:rFonts w:ascii="Times New Roman" w:eastAsia="Times New Roman" w:hAnsi="Times New Roman" w:cs="Times New Roman"/>
          <w:color w:val="000000"/>
          <w:sz w:val="24"/>
          <w:szCs w:val="24"/>
          <w:lang w:eastAsia="ru-RU"/>
        </w:rPr>
        <w:t>предполагает комплексное воздействие различных технологий (медицинских, психологических, педагогических) на один объект, обеспечивая согласованную деятельность всех специалистов.</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дифференциации </w:t>
      </w:r>
      <w:r w:rsidRPr="005E145F">
        <w:rPr>
          <w:rFonts w:ascii="Times New Roman" w:eastAsia="Times New Roman" w:hAnsi="Times New Roman" w:cs="Times New Roman"/>
          <w:color w:val="000000"/>
          <w:sz w:val="24"/>
          <w:szCs w:val="24"/>
          <w:lang w:eastAsia="ru-RU"/>
        </w:rPr>
        <w:t>раскрывается в дифференцированном обучении детей в соответствии с их возможностями и проблемами, уровнем речевого развития и механизмом системной речевой недостаточности. С учетом данного принципа происходит объединение детей в малые группы и их обучение.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последовательности </w:t>
      </w:r>
      <w:r w:rsidRPr="005E145F">
        <w:rPr>
          <w:rFonts w:ascii="Times New Roman" w:eastAsia="Times New Roman" w:hAnsi="Times New Roman" w:cs="Times New Roman"/>
          <w:color w:val="000000"/>
          <w:sz w:val="24"/>
          <w:szCs w:val="24"/>
          <w:lang w:eastAsia="ru-RU"/>
        </w:rPr>
        <w:t>реализуется в логическом построении процесса обучения от простого к сложному, от известного к неизвестному. В коррекционной работе с детьми (независимо от возраста) выделяются два последовательных этапа (подготовительный и основной), которые согласуются с содержанием педагогического воздействия по всем разделам программы. На подготовительном этапе формируются общефункциональные механизмы речевой и других видов деятельности (слуховое, зрительное восприятие, внимание и пр.). На основном этапе предусматривается формирование специфических механизмов речевой деятельности в соответствии образовательными задачами по другим направлениям коррекционно-развивающего процесса (произношение, лексика, грамматический строй и пр.).</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коммуникативности</w:t>
      </w:r>
      <w:r w:rsidRPr="005E145F">
        <w:rPr>
          <w:rFonts w:ascii="Times New Roman" w:eastAsia="Times New Roman" w:hAnsi="Times New Roman" w:cs="Times New Roman"/>
          <w:i/>
          <w:iCs/>
          <w:color w:val="000000"/>
          <w:sz w:val="24"/>
          <w:szCs w:val="24"/>
          <w:lang w:eastAsia="ru-RU"/>
        </w:rPr>
        <w:t>. </w:t>
      </w:r>
      <w:r w:rsidRPr="005E145F">
        <w:rPr>
          <w:rFonts w:ascii="Times New Roman" w:eastAsia="Times New Roman" w:hAnsi="Times New Roman" w:cs="Times New Roman"/>
          <w:color w:val="000000"/>
          <w:sz w:val="24"/>
          <w:szCs w:val="24"/>
          <w:lang w:eastAsia="ru-RU"/>
        </w:rPr>
        <w:t>Согласно этому принципу обучение организуется в естественных для общения условиях или максимально приближенных к ним. Реализация принципа коммуникативности заключается в уподоблении процесса обучения процессу реальной коммуникации. Этот принцип предполагает использование на занятиях ситуаций реального общения, организацию активной творческой деятельности, применение коллективных форм работы, внимание к проблемным ситуациям и творческим видам занятий, предусматривающим вовлечение детей в общую деятельность, результатом которой является коммуникация.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доступности </w:t>
      </w:r>
      <w:r w:rsidRPr="005E145F">
        <w:rPr>
          <w:rFonts w:ascii="Times New Roman" w:eastAsia="Times New Roman" w:hAnsi="Times New Roman" w:cs="Times New Roman"/>
          <w:color w:val="000000"/>
          <w:sz w:val="24"/>
          <w:szCs w:val="24"/>
          <w:lang w:eastAsia="ru-RU"/>
        </w:rPr>
        <w:t>определяет необходимость отбора материала в соответствии с возрастом, зоной актуального развития ребенка, программными требованиями обучения и воспитания.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индивидуализации </w:t>
      </w:r>
      <w:r w:rsidRPr="005E145F">
        <w:rPr>
          <w:rFonts w:ascii="Times New Roman" w:eastAsia="Times New Roman" w:hAnsi="Times New Roman" w:cs="Times New Roman"/>
          <w:color w:val="000000"/>
          <w:sz w:val="24"/>
          <w:szCs w:val="24"/>
          <w:lang w:eastAsia="ru-RU"/>
        </w:rPr>
        <w:t>предполагает ориентацию на три вида индивидуализации: личностную, субъектную, индивидную. Личностная индивидуализация требует учитывать в процессе занятий такие свойства личности, как сфера желаний и интересов, эмоционально-чувственная сфера, статус в коллективе. Субъектная индивидуализация принимает во внимание свойства ребенка как субъекта деятельности. В основе индивидной индивидуализации лежит учет уровня психического развития ребенка.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интенсивности </w:t>
      </w:r>
      <w:r w:rsidRPr="005E145F">
        <w:rPr>
          <w:rFonts w:ascii="Times New Roman" w:eastAsia="Times New Roman" w:hAnsi="Times New Roman" w:cs="Times New Roman"/>
          <w:color w:val="000000"/>
          <w:sz w:val="24"/>
          <w:szCs w:val="24"/>
          <w:lang w:eastAsia="ru-RU"/>
        </w:rPr>
        <w:t>предполагает использование на занятиях различных приемов интенсификации (создание проблемных ситуаций, участие в ролевых играх, применение средств наглядности), а также аудиовизуальных методов обучения, мнемотехники, психокоррекции и пр.</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сознательности </w:t>
      </w:r>
      <w:r w:rsidRPr="005E145F">
        <w:rPr>
          <w:rFonts w:ascii="Times New Roman" w:eastAsia="Times New Roman" w:hAnsi="Times New Roman" w:cs="Times New Roman"/>
          <w:color w:val="000000"/>
          <w:sz w:val="24"/>
          <w:szCs w:val="24"/>
          <w:lang w:eastAsia="ru-RU"/>
        </w:rPr>
        <w:t>обеспечивает формирование чувства языка и языковых обобщений.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 активности </w:t>
      </w:r>
      <w:r w:rsidRPr="005E145F">
        <w:rPr>
          <w:rFonts w:ascii="Times New Roman" w:eastAsia="Times New Roman" w:hAnsi="Times New Roman" w:cs="Times New Roman"/>
          <w:color w:val="000000"/>
          <w:sz w:val="24"/>
          <w:szCs w:val="24"/>
          <w:lang w:eastAsia="ru-RU"/>
        </w:rPr>
        <w:t>обеспечивает эффективность любой целенаправленной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i/>
          <w:iCs/>
          <w:color w:val="000000"/>
          <w:sz w:val="24"/>
          <w:szCs w:val="24"/>
          <w:lang w:eastAsia="ru-RU"/>
        </w:rPr>
        <w:t>Принципы наглядности, научности, прочности усвоения знаний, воспитывающего обучения </w:t>
      </w:r>
      <w:r w:rsidRPr="005E145F">
        <w:rPr>
          <w:rFonts w:ascii="Times New Roman" w:eastAsia="Times New Roman" w:hAnsi="Times New Roman" w:cs="Times New Roman"/>
          <w:color w:val="000000"/>
          <w:sz w:val="24"/>
          <w:szCs w:val="24"/>
          <w:lang w:eastAsia="ru-RU"/>
        </w:rPr>
        <w:t>позволяют правильно организовать процесс коррекционно-развивающего обучения.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Все направления коррекционно-образовательной работы с детьми с нарушениями речи тесно взаимосвязаны и взаимодополняют друг друга, что позволяет комплексно решать конкретные задачи во всех формах ее организации.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Каждая ступень АООП ДО включает логопедическую работу и работу по пяти образовательным областям, определенным ФГОС ДО. В совокупности они позволяют обеспечить коррекционно-образовательную работу с дошкольниками с тяжелыми нарушениями речи комплексно и многоаспектно.</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коррекционно-развивающей работы в образовательных областях сгруппировано по разделам, которые являются сквозными на весь период дошкольного образования и отрабатываются в процессе разнообразных видов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Программное содержание обеспечивает организацию и синтез разных видов деятельности, которые помогают ребенку овладевать средствами и способами получения элементарных знаний, дают возможность проявлять самостоятельность, реализовывать позицию субъекта деятельности.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Коррекционно-развивающая работа с дошкольниками с нарушениями речи в основном представляет собой игровую деятельность. Все специалисты, работающие с дошкольниками с нарушениями речи используют в разных формах организации деятельности детей именно </w:t>
      </w:r>
      <w:r w:rsidRPr="005E145F">
        <w:rPr>
          <w:rFonts w:ascii="Times New Roman" w:eastAsia="Times New Roman" w:hAnsi="Times New Roman" w:cs="Times New Roman"/>
          <w:i/>
          <w:iCs/>
          <w:color w:val="000000"/>
          <w:sz w:val="24"/>
          <w:szCs w:val="24"/>
          <w:lang w:eastAsia="ru-RU"/>
        </w:rPr>
        <w:t>игровой метод </w:t>
      </w:r>
      <w:r w:rsidRPr="005E145F">
        <w:rPr>
          <w:rFonts w:ascii="Times New Roman" w:eastAsia="Times New Roman" w:hAnsi="Times New Roman" w:cs="Times New Roman"/>
          <w:color w:val="000000"/>
          <w:sz w:val="24"/>
          <w:szCs w:val="24"/>
          <w:lang w:eastAsia="ru-RU"/>
        </w:rPr>
        <w:t>как ведущий.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Между разделами программы существуют тесные межпредметные связи, активно используется интеграция логопедической работы и образовательных областей, а также образовательных областей между собой и т. п.</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2.2. Описание образовательной деятельности по освоению пяти образовательных областей детьми с нарушениями речи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АООП ДОдля детей с нарушениями речи обеспечивает развитие личности, мотивации и способностей детей в различных видах деятельности и охватывает следующие структурные единицы программы, представляющие определенные направления развития и образования детей (далее — образовательные области):</w:t>
      </w:r>
    </w:p>
    <w:p w:rsidR="007E75FC" w:rsidRPr="005E145F" w:rsidRDefault="0092631E"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w:t>
      </w:r>
      <w:r w:rsidR="007E75FC" w:rsidRPr="005E145F">
        <w:rPr>
          <w:rFonts w:ascii="Times New Roman" w:eastAsia="Times New Roman" w:hAnsi="Times New Roman" w:cs="Times New Roman"/>
          <w:color w:val="000000"/>
          <w:sz w:val="24"/>
          <w:szCs w:val="24"/>
          <w:lang w:eastAsia="ru-RU"/>
        </w:rPr>
        <w:t>социально-коммуникативное развитие;</w:t>
      </w:r>
    </w:p>
    <w:p w:rsidR="007E75FC" w:rsidRPr="005E145F" w:rsidRDefault="0092631E"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w:t>
      </w:r>
      <w:r w:rsidR="007E75FC" w:rsidRPr="005E145F">
        <w:rPr>
          <w:rFonts w:ascii="Times New Roman" w:eastAsia="Times New Roman" w:hAnsi="Times New Roman" w:cs="Times New Roman"/>
          <w:color w:val="000000"/>
          <w:sz w:val="24"/>
          <w:szCs w:val="24"/>
          <w:lang w:eastAsia="ru-RU"/>
        </w:rPr>
        <w:t>познавательное развитие;</w:t>
      </w:r>
    </w:p>
    <w:p w:rsidR="007E75FC" w:rsidRPr="005E145F" w:rsidRDefault="0092631E"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w:t>
      </w:r>
      <w:r w:rsidR="007E75FC" w:rsidRPr="005E145F">
        <w:rPr>
          <w:rFonts w:ascii="Times New Roman" w:eastAsia="Times New Roman" w:hAnsi="Times New Roman" w:cs="Times New Roman"/>
          <w:color w:val="000000"/>
          <w:sz w:val="24"/>
          <w:szCs w:val="24"/>
          <w:lang w:eastAsia="ru-RU"/>
        </w:rPr>
        <w:t>речевое развитие;</w:t>
      </w:r>
    </w:p>
    <w:p w:rsidR="007E75FC" w:rsidRPr="005E145F" w:rsidRDefault="0092631E"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w:t>
      </w:r>
      <w:r w:rsidR="007E75FC" w:rsidRPr="005E145F">
        <w:rPr>
          <w:rFonts w:ascii="Times New Roman" w:eastAsia="Times New Roman" w:hAnsi="Times New Roman" w:cs="Times New Roman"/>
          <w:color w:val="000000"/>
          <w:sz w:val="24"/>
          <w:szCs w:val="24"/>
          <w:lang w:eastAsia="ru-RU"/>
        </w:rPr>
        <w:t>художественно эстетическое развитие;</w:t>
      </w:r>
    </w:p>
    <w:p w:rsidR="007E75FC" w:rsidRPr="005E145F" w:rsidRDefault="0092631E"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w:t>
      </w:r>
      <w:r w:rsidR="007E75FC" w:rsidRPr="005E145F">
        <w:rPr>
          <w:rFonts w:ascii="Times New Roman" w:eastAsia="Times New Roman" w:hAnsi="Times New Roman" w:cs="Times New Roman"/>
          <w:color w:val="000000"/>
          <w:sz w:val="24"/>
          <w:szCs w:val="24"/>
          <w:lang w:eastAsia="ru-RU"/>
        </w:rPr>
        <w:t>физическое развитие.</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2.2.1. Образовательная область «Социально-коммуникативное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Согласно ФГОС ДО: «Социально-коммуникативное развитие» направлено на: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усвоение норм и ценностей, принятых в обществе, включая моральные и нравственные ценности;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общения и взаимодействия ребенка со взрослыми и сверстниками;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формирование готовности к совместной деятельности со сверстниками;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формирование основ безопасного поведения в быту, социуме, природе».</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2.2.2. Образовательная область «Познавательное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Согласно ФГОС ДО: «Познавательное развитие» предполагает:</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интересов детей, любознательности и познавательной мотивации;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формирование познавательных действий, становление сознания;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 доме людей, об особенностях ее природы, многообразии стран и народов мира».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lastRenderedPageBreak/>
        <w:t>2.2.3. Образовательная область «Речевое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Согласно ФГОС ДО: «Речевое развитие» включает:</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владение речью как средством общения и культуры;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обогащение активного словаря;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связной, грамматически правильной диалогической и монологической речи;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речевого творчества;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звуковой и интонационной культуры речи, фонематического слуха;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знакомство с книжной культурой, детской литературой, понимание на слух текстов различных жанров детской литературы;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формирование звуковой аналитико-синтетической активности как предпосылки обучения грамоте.</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2.2.4. Образовательная область «Художественно-эстетическое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Согласно ФГОС ДО: «Художественно-эстетическое развитие» предполагает:</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становление эстетического отношения к окружающему миру; формирование элементарных представлений о видах искусства;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восприятие музыки, художественной литературы, фольклора;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стимулирование сопереживания персонажам художественных произведений;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реализацию самостоятельной творческой деятельности детей (изобразительной, конструктивно-модельной, музыкальной и др.).</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2.2.5. Образовательная область «Физическое развитие»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Согласно ФГОС ДО: «Физическое развитие» включает:</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приобретение опыта в следующих видах деятельности детей: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двигательной, в том числе связанной с выполнением упражнений, направленных на развитие таких физических качеств, как координация и гибкость;</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формирование начальных представлений о некоторых видах спорта;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овладение подвижными играми с правилами; становление целенаправленности и саморегуляции в двигательной сфере;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E75FC" w:rsidRPr="005E145F" w:rsidRDefault="007E75FC" w:rsidP="0052715B">
      <w:pPr>
        <w:shd w:val="clear" w:color="auto" w:fill="FFFFFF"/>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2.2. 6. Интеграция образовательных областей в логопедической работе.</w:t>
      </w:r>
    </w:p>
    <w:tbl>
      <w:tblPr>
        <w:tblW w:w="10747" w:type="dxa"/>
        <w:shd w:val="clear" w:color="auto" w:fill="FFFFFF"/>
        <w:tblCellMar>
          <w:top w:w="105" w:type="dxa"/>
          <w:left w:w="105" w:type="dxa"/>
          <w:bottom w:w="105" w:type="dxa"/>
          <w:right w:w="105" w:type="dxa"/>
        </w:tblCellMar>
        <w:tblLook w:val="04A0"/>
      </w:tblPr>
      <w:tblGrid>
        <w:gridCol w:w="3234"/>
        <w:gridCol w:w="7513"/>
      </w:tblGrid>
      <w:tr w:rsidR="007E75FC" w:rsidRPr="005E145F" w:rsidTr="0052715B">
        <w:tc>
          <w:tcPr>
            <w:tcW w:w="32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Образовательная область</w:t>
            </w:r>
          </w:p>
        </w:tc>
        <w:tc>
          <w:tcPr>
            <w:tcW w:w="7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Вид деятельности в ходе логопедической коррекции</w:t>
            </w:r>
          </w:p>
        </w:tc>
      </w:tr>
      <w:tr w:rsidR="007E75FC" w:rsidRPr="005E145F" w:rsidTr="0052715B">
        <w:tc>
          <w:tcPr>
            <w:tcW w:w="32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Социально - коммуникативное развитие</w:t>
            </w:r>
          </w:p>
        </w:tc>
        <w:tc>
          <w:tcPr>
            <w:tcW w:w="7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tbl>
            <w:tblPr>
              <w:tblW w:w="5053" w:type="pct"/>
              <w:tblCellMar>
                <w:top w:w="105" w:type="dxa"/>
                <w:left w:w="105" w:type="dxa"/>
                <w:bottom w:w="105" w:type="dxa"/>
                <w:right w:w="105" w:type="dxa"/>
              </w:tblCellMar>
              <w:tblLook w:val="04A0"/>
            </w:tblPr>
            <w:tblGrid>
              <w:gridCol w:w="7360"/>
            </w:tblGrid>
            <w:tr w:rsidR="007E75FC" w:rsidRPr="005E145F" w:rsidTr="00AC4A76">
              <w:trPr>
                <w:trHeight w:val="1275"/>
              </w:trPr>
              <w:tc>
                <w:tcPr>
                  <w:tcW w:w="5000" w:type="pct"/>
                  <w:tcBorders>
                    <w:top w:val="nil"/>
                    <w:left w:val="nil"/>
                    <w:bottom w:val="nil"/>
                    <w:right w:val="nil"/>
                  </w:tcBorders>
                  <w:shd w:val="clear" w:color="auto" w:fill="auto"/>
                  <w:tcMar>
                    <w:top w:w="0" w:type="dxa"/>
                    <w:left w:w="0" w:type="dxa"/>
                    <w:bottom w:w="0" w:type="dxa"/>
                    <w:right w:w="0"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игровые ситуации;</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мини инсценировки;</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разыгрывание пантомимических этюдов;</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беседа по прочитанному тексту (по сюжетной картинке, серии картин), установление причинно-следственных связей, выявление морально-нравственных ценностей, формирование основ безопасного поведения в быту, социуме, природе;</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способности к монологической и диалогической речи;</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слухового внимания и самоконтроля за автоматизацией поставленных звуков в собственной речи;</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выполнение поручений взрослого.</w:t>
                  </w:r>
                </w:p>
              </w:tc>
            </w:tr>
          </w:tbl>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p>
        </w:tc>
      </w:tr>
      <w:tr w:rsidR="007E75FC" w:rsidRPr="005E145F" w:rsidTr="0052715B">
        <w:tc>
          <w:tcPr>
            <w:tcW w:w="32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Познавательное развитие</w:t>
            </w:r>
          </w:p>
        </w:tc>
        <w:tc>
          <w:tcPr>
            <w:tcW w:w="7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Игровые упражнения, нацеленные на развитие высших психических функций;</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беседа по прочитанному тексту (по сюжетной картинке, серии картин), установление причинно-следственных связей, выявление морально-нравственных ценностей, формирование основ безопасного поведения в быту, социуме, природе;</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 составление описательных рассказов;</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способности к монологической и диалогической речи; - дидактические игры на развитие слухового и зрительного восприятия;</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упражнения на группировку и классификацию предметов, по заданному признаку;</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упражнения на ориентацию в пространстве, схеме собственного тела и на плоскости листа.</w:t>
            </w:r>
          </w:p>
        </w:tc>
      </w:tr>
      <w:tr w:rsidR="007E75FC" w:rsidRPr="005E145F" w:rsidTr="0052715B">
        <w:tc>
          <w:tcPr>
            <w:tcW w:w="32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Речевое развитие</w:t>
            </w:r>
          </w:p>
        </w:tc>
        <w:tc>
          <w:tcPr>
            <w:tcW w:w="7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постановка и автоматизация поставленных звуков в слогах, словах, словосочетаниях, простой фразе, стихотворных текстах, рассказах, в свободном речевом общении;</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интереса к художественной литературе, через слушанье художественных произведений, формирование эмоционального отношения к прочитанному, к поступкам героев; стимулирование к высказыванию своего отношения к прочитанному;</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учить выразительно читать стихи, скороговорки, участвовать в инсценировках, режиссёрских играх.</w:t>
            </w:r>
          </w:p>
        </w:tc>
      </w:tr>
      <w:tr w:rsidR="007E75FC" w:rsidRPr="005E145F" w:rsidTr="0052715B">
        <w:tc>
          <w:tcPr>
            <w:tcW w:w="32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Художественно – эстетическое развитие</w:t>
            </w:r>
          </w:p>
        </w:tc>
        <w:tc>
          <w:tcPr>
            <w:tcW w:w="7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-Развивать умение слышать и воспроизводить невербальный и вербальный ритмический рисунок;</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дидактические игры и упражнения;</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заучивание стихотворных строк, пословиц, поговорок, загадок; - составление описательных рассказов, пересказов;</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рассказывание по ролям;</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стимулирование к творческому рассказыванию;</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графоморфных навыков.</w:t>
            </w:r>
          </w:p>
        </w:tc>
      </w:tr>
      <w:tr w:rsidR="007E75FC" w:rsidRPr="005E145F" w:rsidTr="0052715B">
        <w:tc>
          <w:tcPr>
            <w:tcW w:w="32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Физическое развитие</w:t>
            </w:r>
          </w:p>
        </w:tc>
        <w:tc>
          <w:tcPr>
            <w:tcW w:w="7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-артикуляционная гимнастика;</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пальчиковая гимнастика;</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упражнения, стимулирующие условные зрительно-двигательные связи, способствующие выделению ведущей руки; - дыхательная гимнастика;</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физкультминутки с речитативом;</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упражнения на развитие мелкой моторики;</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упражнения на развитие координации движения;</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беседы, формирующие мотивацию к здоровому образу жизни.</w:t>
            </w:r>
          </w:p>
        </w:tc>
      </w:tr>
    </w:tbl>
    <w:p w:rsidR="007E75FC" w:rsidRPr="005E145F" w:rsidRDefault="007E75FC" w:rsidP="0052715B">
      <w:pPr>
        <w:shd w:val="clear" w:color="auto" w:fill="FFFFFF"/>
        <w:spacing w:after="0" w:line="240" w:lineRule="auto"/>
        <w:rPr>
          <w:rFonts w:ascii="Times New Roman" w:eastAsia="Times New Roman" w:hAnsi="Times New Roman" w:cs="Times New Roman"/>
          <w:color w:val="000000"/>
          <w:sz w:val="24"/>
          <w:szCs w:val="24"/>
          <w:lang w:eastAsia="ru-RU"/>
        </w:rPr>
      </w:pPr>
    </w:p>
    <w:p w:rsidR="007A3E10" w:rsidRPr="005E145F" w:rsidRDefault="007E75FC"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2.3. Содержание коррекционно-логопедической работы</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с детьми разного уровня речевого развития.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Исходной методологической основой содержания коррекционной работы логопеда являются положения, разработанные в отечественной логопедии Л.С. Выготским, Р.Е. Левиной, Л.Е. Журовой, Т.Б. Филичевой, Г.В. Чиркиной и другими.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Адаптированная рабочая программа предназначена для коррекционного обучения детей дошкольного возраста имеющих отклонения в речевом развитии – это дети с общим недоразвитием речи (I, II и III - го) уровней.</w:t>
      </w:r>
    </w:p>
    <w:p w:rsidR="007A3E10" w:rsidRPr="005E145F" w:rsidRDefault="007E75FC"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 xml:space="preserve">2.3.1. Содержание логопедической работы с детьми, </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имеющими первый уровень речевого развития (ОНР I уровня)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На начальных этапах обучения основное значение придается стимулированию речевой активности детей с первым уровнем речевого развития на специальных логопедических занятиях, которые проводятся в индивидуальной и групповой форме. У детей формируется мотивационный компонент речевой деятельности, развиваются ее когнитивные предпосылки: восприятие, внимание, память, мышление.</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Одной из важных задач обучения детей в этот период является формирование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На логопедических занятиях в ходе ознакомления с окружающей действительностью детей с ОНР 1 уровня учат понимать названия предметов, действий, признаков, с которыми они встречаются </w:t>
      </w:r>
      <w:r w:rsidRPr="005E145F">
        <w:rPr>
          <w:rFonts w:ascii="Times New Roman" w:eastAsia="Times New Roman" w:hAnsi="Times New Roman" w:cs="Times New Roman"/>
          <w:color w:val="000000"/>
          <w:sz w:val="24"/>
          <w:szCs w:val="24"/>
          <w:lang w:eastAsia="ru-RU"/>
        </w:rPr>
        <w:lastRenderedPageBreak/>
        <w:t>в повседневной жизни, выполнять словесные инструкции, выраженные различными по сложности синтаксическими конструкциями.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Процесс формирования импрессивной речи детей направлен не только и не столько на пополнение речевого запаса, сколько на дифференциацию понятий, лексических значений слов и грамматических форм. Этому способствует работа по развитию слухового восприятия детей, уточнению произношения простых по артикуляции звуков и овладению слоговой структурой слов.</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Большое значение для коррекции речевых нарушений имеет создание речевой среды, обеспечивающей развитие способности детей взаимодействовать, активно вступать в контакт с окружающими взрослыми и сверстниками. Задача учителя-логопеда — стимулировать, поддерживать, поощрять речевую активность детей, их желание общаться с помощью слова.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Логопедические занятия организуются не по типу лексического тренинга, а предусматривают развитие предметно-игровой деятельности, в которой у детей возникает желание поделиться результатами своей работы.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На логопедических занятиях дети с первым уровнем речевого развития приобретают первичные умения и навыки, на основе которых в дальнейшем осуществляется развитие коммуникативного аспекта речевой деятельности. Основная задача формирования экспрессивной речи детей — обучение ситуативной речи, в процессе которой слова и элементарные фразы могут дополняться жестами.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Сформированные учителем-логопедом речевые умения необходимо систематически уточнять, расширять и закреплять на занятиях, проводимых различными специалистами — участниками образовательного процесса, а также в повседневной жизни родителями.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Основные педагогические ориентиры в логопедической работе с детьми, имеющими первый уровень речевого развития.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Преодолевать речевой и неречевой негативизм у детей (чувство неуверенности, ожидание неуспеха);</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формировать устойчивый эмоциональный контакт с учителем-логопедом и со сверстниками; развивать положительные эмоциональные отношения детей к занятиям;</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развивать когнитивные предпосылки речевой деятельности, формировать речь во взаимосвязи с развитием восприятия, внимания, памяти, мышления;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развивать интерес к окружающей действительности и познавательную активность детей; расширять понимание речи детьми;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развивать потребности в общении и формировать элементарные коммуникативные умения, обучать детей взаимодействию с окружающими взрослыми и сверстниками;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учить детей отражать в речи содержание выполненных действий (вербализация действий детьми);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формировать элементарные общие речевые умения.</w:t>
      </w:r>
    </w:p>
    <w:tbl>
      <w:tblPr>
        <w:tblW w:w="10605" w:type="dxa"/>
        <w:shd w:val="clear" w:color="auto" w:fill="FFFFFF"/>
        <w:tblCellMar>
          <w:top w:w="105" w:type="dxa"/>
          <w:left w:w="105" w:type="dxa"/>
          <w:bottom w:w="105" w:type="dxa"/>
          <w:right w:w="105" w:type="dxa"/>
        </w:tblCellMar>
        <w:tblLook w:val="04A0"/>
      </w:tblPr>
      <w:tblGrid>
        <w:gridCol w:w="3253"/>
        <w:gridCol w:w="291"/>
        <w:gridCol w:w="7061"/>
      </w:tblGrid>
      <w:tr w:rsidR="007E75FC" w:rsidRPr="005E145F" w:rsidTr="0052715B">
        <w:tc>
          <w:tcPr>
            <w:tcW w:w="10605"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Содержание подготовительного этапа</w:t>
            </w:r>
          </w:p>
        </w:tc>
      </w:tr>
      <w:tr w:rsidR="007E75FC" w:rsidRPr="005E145F" w:rsidTr="0052715B">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Преодоление речевого и неречевого негативизма.</w:t>
            </w:r>
          </w:p>
        </w:tc>
        <w:tc>
          <w:tcPr>
            <w:tcW w:w="735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Установление контакта с ребенком; повышение эмоционального тонуса ребенка; включение его в совместную деятельность и формирование навыков взаимодействия «ребенок — взрослый», «ребенок — ребенок»; воспитание у ребенка уверенности в своих силах; формирование его интереса к игровой деятельности и умения участвовать в игре.</w:t>
            </w:r>
          </w:p>
        </w:tc>
      </w:tr>
      <w:tr w:rsidR="007E75FC" w:rsidRPr="005E145F" w:rsidTr="0052715B">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произвольного слухового и зрительного восприятия, внимания, памяти.</w:t>
            </w:r>
          </w:p>
        </w:tc>
        <w:tc>
          <w:tcPr>
            <w:tcW w:w="735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Привлечение внимания ребенка к предметам; рассматривание предметов: обучение фиксации взгляда на объекте, активному восприятию; знакомство с различными свойствами предметов на основе операций с ними (форма, величина, цвет); знакомство с объемными и плоскостными геометрическими фигурами и формами предметов (круг, квадрат, треугольник; круглый, квадратный, треугольный).Их различение в процессе сопоставления, сравнения, соотнесение формы предмета со словом; формирование элементарных понятий о величине предметов и ее параметрах (большой, маленький, средний, самый большой, самый маленький; длинный, короткий; высокий, низкий; широкий, узкий; толстый, тонкий; различение предметов по величине и параметрам: </w:t>
            </w:r>
            <w:r w:rsidRPr="005E145F">
              <w:rPr>
                <w:rFonts w:ascii="Times New Roman" w:eastAsia="Times New Roman" w:hAnsi="Times New Roman" w:cs="Times New Roman"/>
                <w:color w:val="000000"/>
                <w:sz w:val="24"/>
                <w:szCs w:val="24"/>
                <w:lang w:eastAsia="ru-RU"/>
              </w:rPr>
              <w:lastRenderedPageBreak/>
              <w:t>противопоставление по принципу «такой — не такой»; выбор предметов, одинаковых по величине и ее параметрам из группы однородных; группировка разнородных предметов по величине и ее параметрам; расположение предметов по словесной инструкции в ряд (в порядке возрастания или убывания) и т. п; формирование понятия о цвете предмета (красный, синий, желтый, зеленый, черный, белый); различение предметов по цвету; привлечение внимания ребенка к неречевым звукам, формирование сосредоточения на звуке, определение местонахождения источника звука; сравнение контрастных и близких по звучанию неречевых звуков; развитие слухового внимания при восприятии звуков различной громкости (громкий — тихий), высоты (высокий — низкий) с использованием звучащих игрушек, музыкальных инструментов, звукоподражаний. Воспитание слухового внимания к речи; развитие основных функциональных уровней памяти: от простого (узнавание) к более сложному (воспроизведению); расширение круга узнаваемых предметов на основе сформированных зрительных и слуховых представлений; увеличение объема зрительной, слуховой и слухоречевой памяти; совершенствование процессов запоминания и воспроизведения.</w:t>
            </w:r>
          </w:p>
        </w:tc>
      </w:tr>
      <w:tr w:rsidR="007E75FC" w:rsidRPr="005E145F" w:rsidTr="0052715B">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кинестетической и кинетической основы движений в процессе развития общей, ручной и артикуляционной моторики.</w:t>
            </w:r>
          </w:p>
        </w:tc>
        <w:tc>
          <w:tcPr>
            <w:tcW w:w="735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Обогащение двигательного опыта детей в процессе упражнений в ходьбе, беге, прыжках, в действиях с предметами.; развитие праксиса позы (по подражанию и самостоятельно); выработка динамической координации движений (четких и точных движений, выполняемых в определенном темпе и ритме; удержание двигательной программы при выполнении последовательно организованных движений); обучение выполнению правил в подвижных играх, согласованию своих движений с движениями других детей;развитие движений кистей рук в специальных упражнениях: сжимание, разжимание, встряхивание и помахивание кистями с постепенным увеличением амплитуды движений в суставах и совершенствованием межанализаторного взаимодействия (в работе зрительного, слухового и тактильного анализаторов); выполнения последовательно организованных движений и конструктивного праксиса: игры с пирамидками, матрешками, кубиками, настольным конструктором; составление узоров из крупной и мелкой мозаики;изображение предметов и геометрических форм с помощью палочек (по образцу, по инструкции); складывание разрезных картинок; обводка, раскрашивание, штриховка (вертикальная и горизонтальная) трафаретов; шнуровка и т. д.; подготовка артикуляторного аппарата к естественному формированию правильного звукопроизношения в процессе выполнения артикуляторных игровых упражнений по подражанию, формирование движений мимической мускулатуры по подражанию (зажмуривание глаз, надувание щек).</w:t>
            </w:r>
          </w:p>
        </w:tc>
      </w:tr>
      <w:tr w:rsidR="007E75FC" w:rsidRPr="005E145F" w:rsidTr="0052715B">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мыслительных операций.</w:t>
            </w:r>
          </w:p>
        </w:tc>
        <w:tc>
          <w:tcPr>
            <w:tcW w:w="735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Обучение детей умению получать новые сведения об объекте в процессе использования не только знакомых, но и новых способов действия; развитие произвольности, опосредованности, восприятия, пространственных отношений, способности создавать целое из частей; обучение детей простейшим обобщениям на основе установления сходных признаков; формирование операции анализа и обучение способам ее реализации в деятельности; развитие способности устанавливать тождество, сходство и различие предметов на основе зрительного анализа (разобрать и собрать двух(четырех)составную матрешку, пирамиды из четырех (шести) </w:t>
            </w:r>
            <w:r w:rsidRPr="005E145F">
              <w:rPr>
                <w:rFonts w:ascii="Times New Roman" w:eastAsia="Times New Roman" w:hAnsi="Times New Roman" w:cs="Times New Roman"/>
                <w:color w:val="000000"/>
                <w:sz w:val="24"/>
                <w:szCs w:val="24"/>
                <w:lang w:eastAsia="ru-RU"/>
              </w:rPr>
              <w:lastRenderedPageBreak/>
              <w:t>колец; игры с конструктором, настольно-печатные игры типа «Найди такую же картинку» и т. п.); • формирование операций анализа и синтеза в различных по трудности условиях идентификации и моделирования; развитие наглядно-действенного и наглядно-образного мышления, комбинаторных способностей, способности соотнесения части и целого и их пространственной организации на предметном уровне; развитие умения оперировать предметами и образами (складывание фигурок или картинок из двух, трех, четырех частей, разрезанных по</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вертикали и горизонтали; дополнение до целого; конструктивные игры и т. п.); формирование операций сравнения, обобщения, классификации; развитие способностей мысленного сопоставления объектов, установления сходства или различия предметов по каким-либо признакам, объединение предметов и явлений действительности в группу по общему признаку, распределение предметов по группам; обучение пониманию содержания и смысла сюжетных картинок, формирование способности на основе анализа и синтеза делать простейшие обобщения (игры в лото, домино, «Парные картинки», «Найди лишнее») ; понимание сюжетных картинок; группировка по темам, например, «Игрушки», «Посуда», «Одежда» и т. п.</w:t>
            </w:r>
          </w:p>
        </w:tc>
      </w:tr>
      <w:tr w:rsidR="007E75FC" w:rsidRPr="005E145F" w:rsidTr="0052715B">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слухозрительного и слухомоторного взаимодействия в процессе восприятия и воспроизведения ритмических структур</w:t>
            </w:r>
          </w:p>
        </w:tc>
        <w:tc>
          <w:tcPr>
            <w:tcW w:w="735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Воспитание чувства ритма; обучение ритмическим движениям в соответствии с характером звучания музыки; прохлопывание простого ритма по подражанию; развитие слухового внимания и слуховой памяти на материале из трех ритмических сигналов; развитие чувства ритма в ритмических («Смотри и делай вместе со мной», «Слушай и делай вместе со мной», «Посмотри и сделай, как я», «Послушай и сделай, как я») и музыкально-ритмических играх.</w:t>
            </w:r>
          </w:p>
        </w:tc>
      </w:tr>
      <w:tr w:rsidR="007E75FC" w:rsidRPr="005E145F" w:rsidTr="0052715B">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импрессивной речи</w:t>
            </w:r>
          </w:p>
        </w:tc>
        <w:tc>
          <w:tcPr>
            <w:tcW w:w="735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умения вслушиваться в речь, понимать ее содержание, сосредоточиваться на восприятии речи и давать ответные двигательные и звуковые реакции; совершенствование понимания речи на основе восприятия целостных словосочетаний, подкрепленных действием («Покажи куклу», «Покажи мячик», «Покажи мишку»; «Покажи куклу). Понимание двухступенчатых инструкций («Подойди к шкафу и возьми мишку», «Возьми ложку и покорми куклу», «Возьми кубики и построй дом»); обучение пониманию вопросов: Что? Кто? Где? («Покажи, что лежит на столе», «Покажи, кто спит», «Покажи, где лежат игрушки»). Соотнесение слов один — много с соответствующим количеством предметов и слов большой — маленький с величиной предметов.</w:t>
            </w:r>
          </w:p>
        </w:tc>
      </w:tr>
      <w:tr w:rsidR="007E75FC" w:rsidRPr="005E145F" w:rsidTr="0052715B">
        <w:tc>
          <w:tcPr>
            <w:tcW w:w="325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Вызывание речевого подражания</w:t>
            </w:r>
          </w:p>
        </w:tc>
        <w:tc>
          <w:tcPr>
            <w:tcW w:w="735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Вызывание речевого подражания на материале гласных звуков и их сочетаний («Катя поет: а-а-а»; «Вьюга гудит: у-у-у»; «Мышка пищит: и-и-и»; «В лесу кричат: ау»; «Малыш плачет: уа»; «Ослик кричит: иа» и т. п.). Вызывание звукоподражаний на материале открытых слогов (корова — «му»; мышка — «пи»; пальчик — «бо-бо»; машина — «би-би»; гусь — «га-га-га»; курица — «ко-ко-ко»; на материале закрытых слогов: мячик — «бух»; собака — «ав-ав»; гномик — «ням-ням»; чайник — «пых-пых»); на материале слогов со стечением согласных (лягушка — «ква», «ква-ква»; уточка — «кря», «кря-кря»; поросенок — «хрю», «хрю-хрю» и т. п).Формирование способности называть предмет или действие словом, а не звукоподражанием; формирование умения называть имена детей (Тата, Вова, Аня, Ляля, Катя, Нина), членов семьи (мама, папа, баба, деда, тетя, дядя), выражать просьбы (на, дай), произносить указательные слова (это, тут, там), называть действия, </w:t>
            </w:r>
            <w:r w:rsidRPr="005E145F">
              <w:rPr>
                <w:rFonts w:ascii="Times New Roman" w:eastAsia="Times New Roman" w:hAnsi="Times New Roman" w:cs="Times New Roman"/>
                <w:color w:val="000000"/>
                <w:sz w:val="24"/>
                <w:szCs w:val="24"/>
                <w:lang w:eastAsia="ru-RU"/>
              </w:rPr>
              <w:lastRenderedPageBreak/>
              <w:t>обозначаемые глаголами повелительного наклонения 2-го лица единственного числа (возьми, иди, пей, спи, сиди, положи);обучение фразовой речи путем договаривания начатых логопедом фраз, формулирования фразы-просьбы («Мама, дай», «Дай кису», «Папа, иди»), предложения к сотрудничеству («Давай играть») или выражения желания («Хочу пить»); формирование умения составлять двухсловные предложения, включающие усвоенные существительные в именительном падеже, вопросительные и указательные слова (вопросительное слово + именительный падеж существительного — «Где баба?»; указательное слово + именительный падеж существительного — «Вот Тата», «Это мама»)</w:t>
            </w:r>
          </w:p>
        </w:tc>
      </w:tr>
      <w:tr w:rsidR="007E75FC" w:rsidRPr="005E145F" w:rsidTr="0052715B">
        <w:tc>
          <w:tcPr>
            <w:tcW w:w="10605"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Содержание основного этапа</w:t>
            </w:r>
          </w:p>
        </w:tc>
      </w:tr>
      <w:tr w:rsidR="007E75FC" w:rsidRPr="005E145F" w:rsidTr="0052715B">
        <w:tc>
          <w:tcPr>
            <w:tcW w:w="35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общих речевых навыков.</w:t>
            </w:r>
          </w:p>
        </w:tc>
        <w:tc>
          <w:tcPr>
            <w:tcW w:w="70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речевому дыханию (спокойный короткий вдох и плавный длительный выдох) без речевого сопровождения («Понюхаем цветок», «Кораблики», «Бабочка летит» и др.) и с речевым сопровождением на материале гласных звуков и их сочетаний, изолированных глухих щелевых согласных [Ф], [Х], слогов с этими согласными, слов, в дальнейшем — постепенно распространяющихся фраз, произношение которых требует непрерывного, длительного выдоха (три слова). Развитие силы голоса (тихо — громко) и модуляций голоса (высоко — низко); правильного умеренного темпа речи. Формирование первичных представлений об интонационной выразительности речи с помощью эмоционального чтения детям потешек, стихов, сказок;обучение интонационному подражанию голосам животных и птиц; обучение выразительному рассказыванию потешек, небольших стихотворений; Активизация движений артикуляторного аппарата и мимической мускулатуры в процессе выполнения игровых упражнений по подражанию (сказка о «Веселом язычке», «Обезьянка» и др.); формирование умения передавать акценты ударами в бубен, хлопками в ладоши и выдерживать паузы; обучение воспроизведению ритмического рисунка слова с одновременным отстукиванием рукой.</w:t>
            </w:r>
          </w:p>
        </w:tc>
      </w:tr>
      <w:tr w:rsidR="007E75FC" w:rsidRPr="005E145F" w:rsidTr="0052715B">
        <w:tc>
          <w:tcPr>
            <w:tcW w:w="35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импрессивной речи.</w:t>
            </w:r>
          </w:p>
        </w:tc>
        <w:tc>
          <w:tcPr>
            <w:tcW w:w="70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Дальнейшее развитие предметного, предикативного и адъективного словаря; уточнение значений слов; закрепление обобщающих понятий («Покажи то, с чем ты будешь играть», «Покажи то, чем ты будешь есть», «Покажи то, что ты наденешь на прогулку»); формирование антонимических отношений в процессе различения противоположных по значению глаголов (налей — вылей, застегни — расстегни, надень — сними, завязывает — развязывает, закрывает — открывает, залезает — слезает), прилагательных (большой — маленький, высокий — низкий, длинный — короткий), наречий (впереди — сзади, внизу — вверху, высоко — низко, далеко — близко, много — мало).Обучение пониманию косвенных вопросов с использованием вопросительных слов: кому, у кого, чем, куда («Покажи, кому мама дает молоко», «Покажи, у кого кукла», «Покажи, чем рисует девочка», «Покажи, куда спрятался котенок»);</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Дифференциация в импрессивной речи форм существительных единственного и множественного числа мужского и женского рода с окончанием -ы(-и), (-а)в именительном падеже («Покажи, где стол, где столы», «Покажи, где мяч, где мячи» и т. п. Дифференциация в импрессивной речи глаголов в форме 3-го лица единственного и множественного числа настоящего времени </w:t>
            </w:r>
            <w:r w:rsidRPr="005E145F">
              <w:rPr>
                <w:rFonts w:ascii="Times New Roman" w:eastAsia="Times New Roman" w:hAnsi="Times New Roman" w:cs="Times New Roman"/>
                <w:color w:val="000000"/>
                <w:sz w:val="24"/>
                <w:szCs w:val="24"/>
                <w:lang w:eastAsia="ru-RU"/>
              </w:rPr>
              <w:lastRenderedPageBreak/>
              <w:t>( «Покажи, где собака сидит, где собаки сидят», «Покажи, где малыш рисует, где малыши рисуют» и т.п.). Дифференциация в импрессивной речи глаголов прошедшего времени мужского и женского рода («Покажи, где Женя спал, где Женя спала», «Покажи, где Валя взял чашку, где Валя взяла чашку», «Покажи, где Шура читал, где Шура читала»). Развитие понимания предложных конструкций с предлогами в, из,на.; формирование понимания предложных конструкций с предлогами под, за, у, с, около, от, из-под, из-за (при демонстрации действий); обучение пониманию значения продуктивных уменьшительно-ласкательных суффиксов существительных -ик, -ок, -чик, -к-, -очк-, -ечк . Обучение пониманию вопросов по сюжетной картинке, по прочитанной сказке (с использованием иллюстраций). Обучение пониманию соотношений между членами предложения (Мальчик ловит рыбу удочкой:«Покажи, кто ловит рыбу», «Покажи, кого ловит мальчик», «Покажи, чем мальчик ловит рыбу»).</w:t>
            </w:r>
          </w:p>
        </w:tc>
      </w:tr>
      <w:tr w:rsidR="007E75FC" w:rsidRPr="005E145F" w:rsidTr="0052715B">
        <w:tc>
          <w:tcPr>
            <w:tcW w:w="35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предметного, предикативного, адъективного словаря экспрессивной речи.</w:t>
            </w:r>
          </w:p>
        </w:tc>
        <w:tc>
          <w:tcPr>
            <w:tcW w:w="70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Расширение, активизация и уточнение словаря посредством использования в речи: слов-действий; слов-названий по различным лексическим темам: «Семья», «Игрушки», «Овощи», «Фрукты», «Одежда», «Животные», «Посуда», «Мебель» и др. Слов, обозначающих признаки предметов: цвет (красный, синий, желтый, зеленый, черный, белый); величину и ее параметры: (большой, маленький, высокий, низкий, длинный, короткий), вкус (кислый, сладкий, горький, соленый, вкусный); личных и притяжательных местоимений (я, ты, вы, он, она, мой, твой, ваш, наш);наречий, обозначающих местонахождение (там, вот, туда, здесь), время (сейчас, скоро), количество (много, мало, еще), сравнение (больше, меньше), ощущения (тепло, холодно, горячо, кисло, сладко, горько, вкусно), оценку действий (хорошо, плохо); постепенное введение в словарь экспрессивной речи числительных (один, два, три).</w:t>
            </w:r>
          </w:p>
        </w:tc>
      </w:tr>
      <w:tr w:rsidR="007E75FC" w:rsidRPr="005E145F" w:rsidTr="0052715B">
        <w:tc>
          <w:tcPr>
            <w:tcW w:w="35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грамматических стереотипов словоизменения и словообразования в экспрессивной речи.</w:t>
            </w:r>
          </w:p>
        </w:tc>
        <w:tc>
          <w:tcPr>
            <w:tcW w:w="70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Обучение стандартным и наиболее продуктивным способам словоизменения; обучение употреблению форм единственного и множественного числа существительных мужского и женского рода в именительном падеже с окончаниями -ы (шар — шары), -и (кошка — кошки); обучение изменению существительных по падежам: винительный падеж существительных единственного числа с окончанием -у (Я беру... куклу, зайку, мишку), родительный падеж существительных мужского и женского рода единственного числа без предлога и с предлогом у (У кого нет мяча? Мяча нет у мальчика. У кого есть усы? Усы есть у кошки.), дательный падеж существительных мужского и женского рода единственного числа с окончанием —е (Кому подарили игрушки? Игрушки подарили девочке.), творительный падеж существительных мужского рода единственного числа с окончанием -ом (Чем режут хлеб? Хлеб режут ножом.).Обучение употреблению глаголов в форме повелительного наклонения 2-го лица единственного числа настоящего времени (сиди, лежи, играй, иди); глаголов в форме изъявительного наклонения 3-го лица единственного и множественного числа настоящего времени (поет — поют, стоит — стоят, лежит — лежат); обучение согласованию прилагательных с существительными мужского и женского рода единственного числа в именительном и косвенных падежах по опорным вопросам.Обучение согласованию </w:t>
            </w:r>
            <w:r w:rsidRPr="005E145F">
              <w:rPr>
                <w:rFonts w:ascii="Times New Roman" w:eastAsia="Times New Roman" w:hAnsi="Times New Roman" w:cs="Times New Roman"/>
                <w:color w:val="000000"/>
                <w:sz w:val="24"/>
                <w:szCs w:val="24"/>
                <w:lang w:eastAsia="ru-RU"/>
              </w:rPr>
              <w:lastRenderedPageBreak/>
              <w:t>местоимений мой, моя с существительными в именительном падеже (мой мишка, моя кукла). Обучение правильному употреблению форм рода и числа глаголов прошедшего времени (ушел — ушла — ушли). Обучение образованию существительных с помощью продуктивных уменьшительно-ласкательных суффиксов -ик, -ок, -чик, -к-, -очк-, - ечк-. Обучение самостоятельному использованию отработанных грамматических форм слова и словообразовательных моделей при демонстрации действий и по сюжетным картинкам.</w:t>
            </w:r>
          </w:p>
        </w:tc>
      </w:tr>
      <w:tr w:rsidR="007E75FC" w:rsidRPr="005E145F" w:rsidTr="0052715B">
        <w:tc>
          <w:tcPr>
            <w:tcW w:w="35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синтаксических стереотипов и усвоение синтаксических связей в составе предложения</w:t>
            </w:r>
          </w:p>
        </w:tc>
        <w:tc>
          <w:tcPr>
            <w:tcW w:w="70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детей отвечать на вопросы по картинкам двухсоставным простым предложением, в котором подлежащее выражено формой единственного (множественного) числа существительного в именительном падеже, а сказуемое формой изъявительного наклонения 3-го лица единственного (множественного) числа настоящего времени (Кот спит. Мальчик бежит. Дети поют).Обучение употреблению в речи трехсоставного простого предложения с прямым и косвенным дополнением, в котором подлежащее выражено формой единственного числа существительного в именительном падеже, сказуемое — формой повелительного наклонения 2-го лица единственного числа настоящего времени (Мама, дай куклу. Тата, возьми чашку) и формой изъявительного наклонения 3-го лица единственного числа настоящего времени (Вова ест кашу. Катя машет рукой); Формирование умения предлагать сотрудничество или выражать желание с помощью трехсоставной простой синтаксической конструкции, включающей обращение и инфинитив (Мама, хочу пить. Катя, давай играть).Обучение использованию в речи трехсоставной простой синтаксической конструкции с местоимениями (Я хочу есть.Он идет гулять); закрепление синтаксических связей в составе простого предложения с помощью ответов на вопросы (по сюжетной картинке, по содержанию небольших сказок, стихотворений с опорой на картинки, в процессе диалога).</w:t>
            </w:r>
          </w:p>
        </w:tc>
      </w:tr>
      <w:tr w:rsidR="007E75FC" w:rsidRPr="005E145F" w:rsidTr="0052715B">
        <w:tc>
          <w:tcPr>
            <w:tcW w:w="35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связной речи.</w:t>
            </w:r>
          </w:p>
        </w:tc>
        <w:tc>
          <w:tcPr>
            <w:tcW w:w="70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Создание ситуаций, требующих от детей использования связной речи в общении друг с другом и со взрослыми (в различных видах деятельности); обучение первым формам связного высказывания: ответы на вопросы при демонстрации действий, по картинкам, по прочитанной сказке; заучивание двустиший и простых потешек, коротких стихотворений и сказок совместно со взрослым (взрослый начинает, ребенок добавляет слово или словосочетание).</w:t>
            </w:r>
          </w:p>
        </w:tc>
      </w:tr>
      <w:tr w:rsidR="007E75FC" w:rsidRPr="005E145F" w:rsidTr="0052715B">
        <w:tc>
          <w:tcPr>
            <w:tcW w:w="3544"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Коррекция нарушений фонетической стороны речи.</w:t>
            </w:r>
          </w:p>
        </w:tc>
        <w:tc>
          <w:tcPr>
            <w:tcW w:w="70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элементарных произносительных навыков в работе надгласными [А], [У],[И], [О], [Э] и согласными [П], [Б], [М], [Т], [Д], [Н], [К], [Г], [Х], [Ф], [В] звуками (без их дифференциации на мягкие и твердые, глухие и звонкие); закрепление произносительных навыков (в пределах доступного словаря); обучение детей узнавать и воспроизводить гласные на основе восприятия их беззвучной артикуляции;</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фонематического восприятия;</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умения различать контрастные гласные ([И — У], [И— О], [А — У], [Э — У]) и близкие по артикуляции согласные звуки в открытых слогах (по участию мягкого неба [М — Б], [Н — Д];</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по месту образования [П — Т], [Т — К], [М — Н]).</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Формирование у детей звукослоговой структуры слова с </w:t>
            </w:r>
            <w:r w:rsidRPr="005E145F">
              <w:rPr>
                <w:rFonts w:ascii="Times New Roman" w:eastAsia="Times New Roman" w:hAnsi="Times New Roman" w:cs="Times New Roman"/>
                <w:color w:val="000000"/>
                <w:sz w:val="24"/>
                <w:szCs w:val="24"/>
                <w:lang w:eastAsia="ru-RU"/>
              </w:rPr>
              <w:lastRenderedPageBreak/>
              <w:t>правильным воспроизведением ударного слога и ритмического рисунка в двухсложных словах, состоящих сначала из открытых, затем из открытых и закрытых слогов в следующей последовательности: с ударением на гласные звуки: [А] (мама, зайчик, банка, мука, река, мак), [У] (муха, кукла, утка, иду, веду, суп), [И] (киса, Нина, нитка, пилка, сиди, кит), [О] (осы, косы, котик, ослик, зонтик, лимон, дом), [Ы] (мыло, мыши, мышка, кусты, сын);</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восприятию и воспроизведению ритмов простых усвоенных слов (одновременное проговаривание и отхлопывание);</w:t>
            </w:r>
          </w:p>
          <w:p w:rsidR="007E75FC" w:rsidRPr="005E145F" w:rsidRDefault="00C60EA1"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w:t>
            </w:r>
            <w:r w:rsidR="007E75FC" w:rsidRPr="005E145F">
              <w:rPr>
                <w:rFonts w:ascii="Times New Roman" w:eastAsia="Times New Roman" w:hAnsi="Times New Roman" w:cs="Times New Roman"/>
                <w:color w:val="000000"/>
                <w:sz w:val="24"/>
                <w:szCs w:val="24"/>
                <w:lang w:eastAsia="ru-RU"/>
              </w:rPr>
              <w:t>бучение воспроизведению звукослоговой структуры глаголов в форме изъявительного наклонения 3-го лица единственного числа настоящего времени при произнесении пар глаголов (первым членом предъявляемой пары является глагол в форме повелительного наклонения 2-го лица единственного числа: спи — спит, лежи — лежит, лети — летит, сиди — сидит и т. д.);</w:t>
            </w:r>
          </w:p>
          <w:p w:rsidR="007E75FC" w:rsidRPr="005E145F" w:rsidRDefault="00C60EA1"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w:t>
            </w:r>
            <w:r w:rsidR="007E75FC" w:rsidRPr="005E145F">
              <w:rPr>
                <w:rFonts w:ascii="Times New Roman" w:eastAsia="Times New Roman" w:hAnsi="Times New Roman" w:cs="Times New Roman"/>
                <w:color w:val="000000"/>
                <w:sz w:val="24"/>
                <w:szCs w:val="24"/>
                <w:lang w:eastAsia="ru-RU"/>
              </w:rPr>
              <w:t>бучение произнесению слогов в чистоговорках с одновременным отхлопыванием и договариванием слов (ка-ка — белая мука; бы-бы</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высокие дубы; ха-ха-ха — купили петуха; га-га-га — нет сапога);</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воспроизведению слоговой структуры трехсложных слов, состоящих из открытых и закрытых слогов с одновременнымотхлопыванием;</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у детей творческой инициативы интонационного «окрашивания» речи (произвольной выразительности, модуляций голоса) посредством специальных игр, хороводов, доступных для ребенка небольших стихотворных диалогов.</w:t>
            </w:r>
          </w:p>
        </w:tc>
      </w:tr>
    </w:tbl>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lastRenderedPageBreak/>
        <w:t>Целевые ориентиры.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итоге коррекционно-логопедической работы дети с первым уровнем речевого развития должны научиться: соотносить предметы с их качественными признаками и функциональным назначением; узнавать по словесному описанию знакомые предметы; сравнивать знакомые предметы по отдельным, наиболее ярко выделяемым признакам; 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и винительного падежей, некоторых простых предлогов; фонетически правильно оформлять согласные звуки ([п], [б], [м], [т], [д], [н], [к], [х], [г]), гласные звуки первого ряда ([а], [о], [у], [ы], [и]);воспроизводить отраженно и самостоятельно ритмико-интонационную структуру двух- и трехсложных слов из сохранных и усвоенных звуков; правильно употреблять в самостоятельной речи отдельные падежные окончания слов, используемых в рамках предложных конструкций; общаться, используя в самостоятельной речи словосочетания и простые нераспространенные предложения («Мой мишка», «Можно (нельзя) брать», «Маша, пой», «Маша, дай куклу» и проч.).</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процессе коррекционно-развивающего обучения у детей расширяется понимание обращенной речи, развивается речевая активность.</w:t>
      </w:r>
    </w:p>
    <w:p w:rsidR="00951645" w:rsidRPr="005E145F" w:rsidRDefault="007E75FC"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 xml:space="preserve">.3.2. Содержание логопедической работы с детьми, </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имеющими второй уровень речевогоразвития (ОНР II уровня).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Важнейшая задача обучения детей со вторым уровнем речевого развития (ОНР 2 уровня) состоит в формировании у них способности к усвоению элементарных языковых закономерностей.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логопедических занятий в этот период направлено: на актуализацию и систематизацию речевого материала, усвоенного на предыдущей ступени обучения; на совершенствование механизмов сенсомоторного уровня и формирование механизмов языкового уровня речевой деятельности в процессе расширения импрессивного и экспрессивного словаря детей; на развитие навыков понимания и употребления грамматических форм слова и словообразовательных моделей, а также различных типов синтаксических конструкций.</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Продолжается работа по развитию у детей понимания речи, накоплению и уточнению понятий, дифференциации значений слова, закрепляются умения детей правильно и отчетливо называть предмет, действия, признаки, качества и состояния, отвечать на вопросы, самостоятельно моделировать собственные речевые высказывания.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ходе логопедической работы употребляемые детьми слова по своей звукослоговой структуре приближаются к нормативно произносимым (с учетом произносительных возможностей детей). Совершенствование импрессивного и экспрессивного словаря, звукопроизношения, фонематического восприятия способствует усвоению детьми грамматических форм слова и словообразовательных моделей, формированию понимания и различения значений измененных форм слова, выделению звуковых и морфологических элементов слова, образующих новую форму (слово).</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На основе дальнейшего развития фонематического восприятия, отработки правильного произношения звуков и правильного воспроизведения звукослоговой структуры слова осуществляется обучение детей элементарным формам фонематического анализа с опорой на материализованные действия. В логопедической работе с детьми с дизартрией развитию фонематического восприятия предшествует работа по формированию сенсорно-перцептивного уровня восприятия в процессе имитации слогов, поскольку при дизартрии первичные расстройства возникают на гностико-праксическом уровне, который с неврологической точки зрения обусловливает механическую имитацию звуков речи.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Одним из основных направлений логопедической работы на данной ступени обучения является развитие коммуникативной функции речи, расширение возможностей участия детей в диалоге, формирование связной монологической речи. Детей учат вести беседу на близкие и хорошо знакомые темы, описывать предмет, используя словосочетания, простые нераспространенные и распространенные предложения.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Сформированные на логопедических занятиях речевые умения детей закрепляются в процессе развития их представлений об окружающем мире, элементарных математических представлений, в ходе физического и музыкального воспитания, в конструктивной и изобразительной деятельности, при обучении элементарным трудовым навыкам, а также в условиях семейного воспитания.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Основные педагогические ориентиры в логопедической работе с детьми, имеющими второй уровень речевого развития: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Развивать произвольность мыслительной деятельности детей и формировать ее основные компоненты; способствовать развитию у детей заинтересованности в деятельности, накоплению знаний, достаточных для решения поставленных задач, формированию навыка самоконтроля; поддерживать положительное эмоциональное состояние детей в течение всего занятия; совершенствовать кинестетическую и кинетическую основу движений детей в процессе развития общей, ручной и артикуляторной моторики; расширять возможности понимания детьми речи параллельно с расширением их представлений об окружающей действительности и формированием познавательной деятельности; обогащать предметный (существительные), предикативный (глаголы) и адъективный (прилагательные) словарь импрессивной и экспрессивной речи в ономасиологическом (обращается внимание на названия объектов); формировать грамматические стереотипы словоизменения и словообразования в импрессивной и экспрессивной речи; формировать синтаксические стереотипы и работать над усвоением синтаксических связей в составе предложения; расширять возможности участия детей в диалоге, формировать их монологическую речь; учить детей включать в повествование элементы описаний действующих лиц, природы, диалоги героев рассказа, соблюдая последовательность рассказывания; осуществлять коррекцию нарушений дыхательной и голосовой функций; создавать благоприятные условия для последующего формирования функций фонематической системы; осуществлять коррекцию нарушений фонетической стороны речи, развивать фонематические процессы.</w:t>
      </w:r>
    </w:p>
    <w:p w:rsidR="007E75FC" w:rsidRPr="005E145F" w:rsidRDefault="007E75FC" w:rsidP="0052715B">
      <w:pPr>
        <w:shd w:val="clear" w:color="auto" w:fill="FFFFFF"/>
        <w:spacing w:after="0" w:line="240" w:lineRule="auto"/>
        <w:rPr>
          <w:rFonts w:ascii="Times New Roman" w:eastAsia="Times New Roman" w:hAnsi="Times New Roman" w:cs="Times New Roman"/>
          <w:color w:val="000000"/>
          <w:sz w:val="24"/>
          <w:szCs w:val="24"/>
          <w:lang w:eastAsia="ru-RU"/>
        </w:rPr>
      </w:pPr>
    </w:p>
    <w:tbl>
      <w:tblPr>
        <w:tblW w:w="10605" w:type="dxa"/>
        <w:shd w:val="clear" w:color="auto" w:fill="FFFFFF"/>
        <w:tblCellMar>
          <w:top w:w="105" w:type="dxa"/>
          <w:left w:w="105" w:type="dxa"/>
          <w:bottom w:w="105" w:type="dxa"/>
          <w:right w:w="105" w:type="dxa"/>
        </w:tblCellMar>
        <w:tblLook w:val="04A0"/>
      </w:tblPr>
      <w:tblGrid>
        <w:gridCol w:w="3395"/>
        <w:gridCol w:w="7210"/>
      </w:tblGrid>
      <w:tr w:rsidR="007E75FC" w:rsidRPr="005E145F" w:rsidTr="0052715B">
        <w:tc>
          <w:tcPr>
            <w:tcW w:w="1060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подготовительного этапа</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произвольного слухового и зрительного восприятия, внимания и памяти, зрительно- пространственных представлений</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Закрепление усвоенных ранее представлений об объемных и плоскостных геометрических фигурах и формах предметов; формирование новых представлений об объемных и плоскостных фигурах и формах предметов (овал, прямоугольник, овальный, прямоугольный), их различение в процессе сопоставления, сравнения; совершенствование стереогноза; обозначение форм </w:t>
            </w:r>
            <w:r w:rsidRPr="005E145F">
              <w:rPr>
                <w:rFonts w:ascii="Times New Roman" w:eastAsia="Times New Roman" w:hAnsi="Times New Roman" w:cs="Times New Roman"/>
                <w:color w:val="000000"/>
                <w:sz w:val="24"/>
                <w:szCs w:val="24"/>
                <w:lang w:eastAsia="ru-RU"/>
              </w:rPr>
              <w:lastRenderedPageBreak/>
              <w:t>геометрических фигур и предметов словом; закрепление названий, усвоенных ранее величин и их параметров;сравнение предметов по величине (пять-семь предметов); обозначение величины и ее параметров словом; закрепление основных цветов; освоение оттенков новых цветов (розовый, голубой, коричневый, оранжевый); различение предметов по цвету; обозначение цвета предмета словом; выделение одновременно двух (затем трех) свойств фигур, предметов (форма — цвет, форма — величина, величина — цвет, форма — цвет — величина); обучение определению пространственных отношений (вверху, внизу, справа, слева, впереди, сзади); выделение ведущей руки и ориентировка в схеме собственного тела; обучение определению расположения предмета по отношению к себе, ориентировке на плоскости; совершенствование умения слушать и ориентироваться в звуках окружающего мира, различать звуки по силе и высоте; совершенствование процессов запоминания и воспроизведения: запоминание и воспроизведение последовательности и количества предметов(пять-шесть), картинок, геометрических фигур, различных по цвету, величине и форме; запоминание и воспроизведение ряда неречевых звуков (три-четыре), слов (четыре-шесть), объединенных по тематическому принципу и случайных.</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кинестетической и кинетической основы движений в процессе развития общей, ручной и артикуляционной моторики</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точному выполнению двигательной программы. Развитие основных качеств движения: объема, точности, темпа, активности, координации; развитие кинестетической организации движений пальцев рук на основе зрительного восприятия (по подражанию) и самостоятельно (по словесной инструкции); стимуляция двигательных импульсов, направленных к определенным группам мышц; уточнение состава двигательного акта; формирование кинестетического анализа и синтеза, кинестетических афферентаций движений пальцев рук («Пчела», «Лодочка» и т.д.).Объединение, обобщение последовательных импульсов в единый организованный во времени двигательный стереотип («шнуровка», складывание фигурок из палочек по образцу и по памяти, штриховка); нормализация мышечного тонуса мимической и артикуляторной мускулатуры с помощью дифференцированного логопедического массажа (осуществляется преимущественно в работе с детьми, страдающими дизартрией, с учетом локализации поражения, характера и распределения нарушений мышечного тонуса); подготовка артикуляторного аппарата к формированию правильного звукопроизношения с помощью специальных методов; формирование кинестетической основы артикуляторных движений; развитие двигательно-кинестетической обратной связи путем уточнения положения различных артикуляторных органов во время артикулирования правильно произносимых звуков; формирование нормативных артикуляторных укладов звуков в процессе нахождения и удержания необходимой артикуляторной позы (специальные комплексы артикуляторной гимнастики); формирование кинетической основы артикуляторных движений в процессе развития орального праксиса при выполнении последовательно организованных движений (специальные комплексы артикуляторной гимнастики); развитие движений мимической мускулатуры по подражанию и словесной инструкции (зажмурить глаза, надуть щеки, поднять и нахмурить брови).</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мыслительных операций анализа, синтеза, сравнения, обобщения, классификации</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произвольности мыслительных операций (умения слушать, понимать и четко выполнять указание взрослого, действовать в соответствии с правилом, использовать образец); обучение решению задач не только в процессе практических действий с предметами, но и в уме, опираясь на образные представления о предметах; формирование основы словесно-логического мышления; развитие основных компонентов мыслительной деятельности (заинтересованности в выполнении задания, положительного эмоционального состояния в течение всего занятия, навыка самоконтроля и т.д.); развитие операций анализа, синтеза, сравнения, обобщения, классификации (формирование умения выражать результат словом), способности устанавливать закономерности на основе зрительного и мыслительного анализа (составление четырех-шести фигурной матрешки путем примеривания и зрительного соотнесения, занятия с конструктором, исключение неподходящей картинки);формирование наглядно-образных представлений, обучение воссозданию целого на основе зрительного соотнесения частей (составление целого из частей, «Дорисуй»); развитие способности на основе анализа ситуации устанавливать причинно-следственные зависимости, делать обобщения («Последовательные картинки», «Времена года»); формирование умения составлять рассказ по серии последовательных картинок, вербально обосновав свое решение; обучение выявлению и пониманию иносказательного смысла загадок с использованием наглядной опоры; формирование способности к активной поисковой деятельности</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слухозрительного и слухомоторного взаимодействия в проце</w:t>
            </w:r>
            <w:r w:rsidR="00AC4A76">
              <w:rPr>
                <w:rFonts w:ascii="Times New Roman" w:eastAsia="Times New Roman" w:hAnsi="Times New Roman" w:cs="Times New Roman"/>
                <w:color w:val="000000"/>
                <w:sz w:val="24"/>
                <w:szCs w:val="24"/>
                <w:lang w:eastAsia="ru-RU"/>
              </w:rPr>
              <w:t>ссе восприятия и воспроизведени</w:t>
            </w:r>
            <w:r w:rsidRPr="005E145F">
              <w:rPr>
                <w:rFonts w:ascii="Times New Roman" w:eastAsia="Times New Roman" w:hAnsi="Times New Roman" w:cs="Times New Roman"/>
                <w:color w:val="000000"/>
                <w:sz w:val="24"/>
                <w:szCs w:val="24"/>
                <w:lang w:eastAsia="ru-RU"/>
              </w:rPr>
              <w:t>я ритмических структур</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восприятию, оценке ритмов и их воспроизведению по образцу и по словесной инструкции (до пяти ритмических сигналов://; ///; ////); обучение восприятию и оценке неакцентированных ритмических структур, разделенных длинными и короткими паузами, и их воспроизведению по образцу и по словесной инструкции (// //; / //; // /; /// /).</w:t>
            </w:r>
          </w:p>
        </w:tc>
      </w:tr>
      <w:tr w:rsidR="007E75FC" w:rsidRPr="005E145F" w:rsidTr="0052715B">
        <w:tc>
          <w:tcPr>
            <w:tcW w:w="1060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основного этапа.</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предметного, предикативного и адъективного словаря и импрессивной речи</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Расширение пассивного словаря, развитие импрессивной речи в процессе восприятия и дифференциации грамматических форм слова и словообразовательных моделей, различных типов синтаксических конструкций; увеличение объема и уточнение предметного, предикативного и адъективного словаря импрессивной речи параллельно с расширением представлений об окружающей действительности и формированием познавательной деятельности; усвоение бытового словаря (названий частей тела, лица, игрушек, посуды, мебели, одежды, действий, совершаемых с ними), природоведческого словаря (названий явлений неживой природы, растений, животных), эмоционально-оценочной лексики, лексики, обозначающей время, пространство, количество; совершенствование понимания вопросов косвенных падежей существительных;дифференциация в импрессивной речи форм существительных единственного и множественного числа мужского, женского и среднего рода («Покажи, где гриб, где грибы», «Покажи, где слива, где сливы», «Покажи, где окно, где окна», «Покажи, где зеркало, где зеркала»); дифференциация в импрессивной речи глаголов в форме единственного и множественного числа прошедшего времени («Покажи, кто шел, </w:t>
            </w:r>
            <w:r w:rsidRPr="005E145F">
              <w:rPr>
                <w:rFonts w:ascii="Times New Roman" w:eastAsia="Times New Roman" w:hAnsi="Times New Roman" w:cs="Times New Roman"/>
                <w:color w:val="000000"/>
                <w:sz w:val="24"/>
                <w:szCs w:val="24"/>
                <w:lang w:eastAsia="ru-RU"/>
              </w:rPr>
              <w:lastRenderedPageBreak/>
              <w:t>кто шли», «Покажи, кто рисовал, кто рисовали»); обучение пониманию значений глаголов совершенного и несовершенного вида («Покажи, где малыш рисует ракету, где малыш нарисовал ракету», «Покажи, где девочка поливает цветы, где девочка полила цветы»); дифференциация в импрессивной речи глаголов прошедшего времени по родам: мужской, женский и средний род: «Покажи, кто спал» (мальчик), «Покажи, кто спала» (девочка), «Покажи, кто упал» (дедушка), «Покажи, кто упала» (бабушка), «Покажи, что упало» (дерево); дифференциация в импрессивной речи грамматических форм прилагательных:«Покажи, про что можно сказать большой (большая, большое, большие)», «Покажи, про что можно сказать голубой (голубая, голубое, голубые)»; совершенствование понимания предложных конструкций с предлогами в, из, на, под, за, у, с, около, перед, от, к, по, из-под, из-за (по картинкам); обучение различению предлогов в — из, над — под, к — от, на — с.; совершенствование навыков понимания значения продуктивных уменьшительно-ласкательных суффиксов (-ик, -ок, -чик, -к-, -очк-, -ечк); формирование понимания значения менее продуктивных суффиксов(- оньк-, -еньк-, -онок, -енок, -ышек, -ышк-, -ушк-, -ишк воробышек», «Покажи, где зерно, где зернышко» и т.д.; формирование -): «Покажи, где бочка, где бочонок», «Покажи, где воробей, где понимания значения приставок: в-, вы-, при-, на- и их различения (в — вы, на — вы, вы — прии): «Покажи, где мальчик входит в дом, а где выходит из дома», «Покажи, где мама наливает воду, а где выливает воду», «Покажи, где девочка выбежала из дома, а где прибежала домой» и т.д.; совершенствование навыков понимания вопросов по сюжетной картинке, по прочитанной сказке, рассказу (с использованием иллюстраций).</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предметного, предикативного и адъективного словаря экспрессивной речи</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Расширение словаря экспрессивной речи, уточнение значения слов, обозначающих названия предметов, действий, состояний, признаков, свойств и качеств(цвет, форма, величина, вкус); введение в лексикон детей слов, обозначающих элементарные понятия, выделенные на основе различения и обобщения предметов по существенным признакам, а также слов, выражающих видовые (названия отдельных предметов), родовые (фрукты, посуда, игрушки) и отвлеченные обобщенные понятия (добро, зло, красота); закрепление в словаре экспрессивной речи детей числительных один, два, три и введение в словарь числительных четыре, пять; формирование ономасиологического (обращается внимание на названия объектов: «Как называется это?») и семасиологического (обращается внимание на семантику слова: «Что значит это слово?») аспектов лексического строя экспрессивной речи; обучение умению осознанно использовать слова в соответствии с контекстом высказывания.</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грамматических стереотипов словоизменения и словобразования в экспрессивной речи.</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Совершенствование навыков употребления форм единственного и множественного числа существительных мужского и женского рода в именительном падеже с окончаниями-ы (шар — шары), -и (кошка — кошки), -а (дом — дома); словообразования в экспрессивной речи множественного числа среднего рода в именительном падеже с окончанием -а (зеркало — зеркала, окно — окна); совершенствование навыков изменения существительных мужского и женского рода единственного числа по падежам (без предлогов); обучение изменению существительных мужского и женского рода единственного числа по падежам с предлогами; </w:t>
            </w:r>
            <w:r w:rsidRPr="005E145F">
              <w:rPr>
                <w:rFonts w:ascii="Times New Roman" w:eastAsia="Times New Roman" w:hAnsi="Times New Roman" w:cs="Times New Roman"/>
                <w:color w:val="000000"/>
                <w:sz w:val="24"/>
                <w:szCs w:val="24"/>
                <w:lang w:eastAsia="ru-RU"/>
              </w:rPr>
              <w:lastRenderedPageBreak/>
              <w:t>обучение изменению существительных среднего рода единственного числа по падежам без предлогов (В домике дядюшки Тыквы нет чего? — Окна.) и с предлогами (От чего отъехала машина? — От дерева; Где растет гриб? — Под деревом; На чем растут листья? — На дереве.); обучение изменению одушевленных и неодушевленных существительных мужского, женского рода и существительных среднего рода множественного числа по падежам; обучение правильному употреблению несклоняемых существительных (пальто, кино, лото, домино, какао); совершенствование навыков употребления глаголов в форме повелительного наклонения 2-го лица единственного числа настоящего времени, глаголов в форме изъявительного наклонения 3-го лица единственного и множественного числа настоящего времени, форм рода и числа глаголов прошедшего времени; обучение правильному употреблению глаголов совершенного и несовершенного вида (рисовал — нарисовал); совершенствование навыков согласования прилагательных с существительными мужского и женского рода единственного числа в именительном и косвенных падежах; обучение согласованию прилагательных с существительными мужского и женского рода множественного числа в именительном и косвенных падежах (голубые шары, голубых шаров); обучение согласованию прилагательных с существительными среднего рода единственного и множественного числа в именительном и косвенных падежах (большое окно, больших окон);обучение правильному употреблению словосочетаний: количественное числительное (два и пять) и существительное (два шара, пять шаров; две пчелы, пять пчел; два окна, пять окон; два пера, пять перьев); совершенствование навыков правильного употребления предложных конструкций с предлогами (в, из, на, под, за, у, с, около, перед, от, к, по,из- под,из-за) и навыка различения предлогов (в — из, на — под, к — от, на — с); совершенствование навыков употребления словообразовательных моделей: - существительных, образованных с помощью продуктивных и менее продуктивных уменьшительно-ласкательных суффиксов (-ик, -ок, - чик,ь-к-, -очк-, -ечк-, -оньк-, -еньк-, -онок, -енок, -ышек, -ышк-, -ушк-, -юшк- , -ишк-);- звукоподражательных глаголов (ворона каркает, кошка мяукает, воробей чирикает, петух кукарекает, курица кудахчет); - глаголов, образованных от существительных (отыменное образование глаголов: мыло — мылит, краска — красит, учитель — учит, строитель — строит); - глаголов, образованных с помощью приставок (в-, вы-, на-, при-); - притяжательных прилагательных, образованных с помощью продуктивного суффикса -ин-(мамина кофта, папина газета) и с помощью менее продуктивного суффикса -и-без чередования(лисий, рыбий); - относительных прилагательных с суффиксами: -ов-, -ев-, -н-, -ан, -енн-(шерстяной, банановый, грушевый, соломенный, железный); совершенствование навыка самостоятельного употребления отработанных грамматических форм слова и словообразовательных моделей.</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синтаксической структуры предложения.</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Развитие умения правильно строить простые распространенные предложения, согласовывать слова в предложении; обучение распространению предложений за счет однородных членов (по картинкам и вопросам: Мама купила в магазине лук... морковь, капусту, огурцы, Сегодня на улице теплая... солнечная, ясная </w:t>
            </w:r>
            <w:r w:rsidRPr="005E145F">
              <w:rPr>
                <w:rFonts w:ascii="Times New Roman" w:eastAsia="Times New Roman" w:hAnsi="Times New Roman" w:cs="Times New Roman"/>
                <w:color w:val="000000"/>
                <w:sz w:val="24"/>
                <w:szCs w:val="24"/>
                <w:lang w:eastAsia="ru-RU"/>
              </w:rPr>
              <w:lastRenderedPageBreak/>
              <w:t>погода); обучение употреблению простейших видов сложносочиненных и сложноподчиненных предложений с использованием сочинительных союзов а, но, и (Кате купили куклу, а Мише велосипед. Пошел дождь, но мы остались в саду. Мама взяла утюг и стала гладить белье) и подчинительных союзов что, чтобы (Сережа взял карандаш, чтобы рисовать. Папа сказал, что купил арбуз).</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Коррекция нарушений фонетической стороны речи</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Уточнение произношения гласных звуков и согласных раннего онтогенеза (губных, губно-зубных, заднеязычных, переднеязычных [Т], [Ть], [Д], [Дь], [Н], [Нь]) (в работе с детьми, страдающими дизартрией, в случае дефектного произнесения этих звуков, — формирование правильного артикуляторного уклада и закрепление этих звуков в различном фонетическом контексте); формирование правильной артикуляции отсутствующих или нарушенных в произношении согласных звуков позднего онтогенеза, их автоматизация и дифференциация в различных фонетических условиях (свистящие, шипящие, сонорные звуки); формирование умения осуществлять слуховую и слухопроизносительную дифференциацию не нарушенных в произношении звуков, а в дальнейшем — звуков, в отношении которых проводилась коррекционная работа; развитие простых форм фонематического анализа: выделение ударного гласного в начале слова (Аня, аист, осы, утро, иней); выделение звука из слова (звук [С]: сом, мак, нос, коса, утка, миска, дерево, автобус, лопата); определение последнего и первого звуков в слове (мак, топор, палец);обучение фонематическому анализу и синтезу звукосочетаний (А У, УА, ИА) и слов (мы, да, он, на, ум) с учетом поэтапного формирования умственных действий (по П.Я. Гальперину); формирование фонематических представлений (подбор картинок, слов на заданный звук); обучение правильному воспроизведению звукослоговой структуры слов (предъявляемых изолированно и в контексте): двухсложных без стечения согласных (мука, мячик);трехсложных слов без стечения согласных (машина, котенок); односложных слов со стечением согласных (лист, стул); двухсложных слов со стечением согласных в начале слова (кроты, клубок), в середине слова (ведро, полка), в конце слова (радость, жалость); трехсложных слов со стечением согласных в начале слова (крапива, светофор), в середине слова (конфета, калитка); формирование общих представлений о выразительности речи; ознакомление с повествовательной, вопросительной, восклицательной интонацией, средствами их выражения и способами обозначения с последующей дифференциацией интонационных структур предложений в импрессивной речи; обучение правильному использованию и дифференциации различных интонационных структур в экспрессивной речи.</w:t>
            </w:r>
          </w:p>
        </w:tc>
      </w:tr>
      <w:tr w:rsidR="007E75FC" w:rsidRPr="005E145F" w:rsidTr="0052715B">
        <w:tc>
          <w:tcPr>
            <w:tcW w:w="339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Коррекция нарушений движений артикуляторного аппарата, дыхательной и голосовой функций</w:t>
            </w:r>
          </w:p>
        </w:tc>
        <w:tc>
          <w:tcPr>
            <w:tcW w:w="7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Развитие орального праксиса в процессе выполнения специальных артикуляторных упражнений; отработка объема, силы, точности, координации произвольных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 формирование и закрепление диафрагмального типа физиологического дыхания; формирование речевого дыхания; обучение умению выполнять спокойный, короткий вдох (не надувая щеки, не поднимая плеч) и плавный длительный выдох без речевого сопровождения (упражнения «Загони мяч в ворота», </w:t>
            </w:r>
            <w:r w:rsidRPr="005E145F">
              <w:rPr>
                <w:rFonts w:ascii="Times New Roman" w:eastAsia="Times New Roman" w:hAnsi="Times New Roman" w:cs="Times New Roman"/>
                <w:color w:val="000000"/>
                <w:sz w:val="24"/>
                <w:szCs w:val="24"/>
                <w:lang w:eastAsia="ru-RU"/>
              </w:rPr>
              <w:lastRenderedPageBreak/>
              <w:t>«Задуй свечу», «Снежинки» и др.) и с речевым сопровождением (на материале гласных звуков и их сочетаний, изолированных глухих щелевых согласных [Ф], [Х], [С], [Ш], [Щ], слогов с согласными звуками); постепенное удлинение речевого выдоха при произнесении слов (сначала малослоговых, затем многослоговых, сначала с ударением на первый слог, затем с изменением места ударения); постепенное удлинение речевого выдоха при распространении фразы (Птицы. Птицы летят. Птицы летят высоко. Птицы летят высоко в небе.); развитие основных акустических характеристик голоса (сила, высота, тембр) в специальных голосовых упражнениях (в работе с детьми, страдающими дизартрией, — снятие голосовой зажатости и обучение свободной голосоподаче путем отработки произвольных движений нижней челюсти); формирование</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мягкой</w:t>
            </w:r>
            <w:r w:rsidR="00AC4A76">
              <w:rPr>
                <w:rFonts w:ascii="Times New Roman" w:eastAsia="Times New Roman" w:hAnsi="Times New Roman" w:cs="Times New Roman"/>
                <w:color w:val="000000"/>
                <w:sz w:val="24"/>
                <w:szCs w:val="24"/>
                <w:lang w:eastAsia="ru-RU"/>
              </w:rPr>
              <w:t xml:space="preserve"> атаки голоса.</w:t>
            </w:r>
          </w:p>
        </w:tc>
      </w:tr>
    </w:tbl>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lastRenderedPageBreak/>
        <w:t>Целевые ориентиры.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итоге логопедической работы дети со вторым уровнем речевого развития должны научиться: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понимать обращенную речь в соответствии с параметрами возрастной нормы; фонетически правильно оформлять звуковую сторону речи; правильно передавать слоговую структуру слов, используемых в самостоятельной речи; пользоваться в самостоятельной речи простыми распространенными и сложными предложениями, владеть навыками объединения их в рассказ; владеть элементарными навыками пересказа; владеть навыками диалогической речи;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 использовать в спонтанном общении слова различных лексико-грамматических категорий (существительных, глаголов, наречий, прилагательных, местоимений и т. д.); В дальнейшем осуществляется совершенствование всех компонентов языковой системы.</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2.3.3. Содержание логопедической работы с детьми, имеющими третий уровень речевогоразвития (ОНР III уровня)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Основным в содержании логопедических занятий с детьми, имеющими ОНР 3-4 уровня, является совершенствование механизмов языкового уровня речевой деятельности. В качестве первостепенной задачи выдвигается развитие связной речи детей на основе дальнейшего расширения и уточнения словаря импрессивной и экспрессивной речи, возможностей дифференцированного употребления грамматических форм слова и словообразовательных моделей (параллельно с формированием звукопроизношения и слухопроизносительных дифференцировок),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 (фонетического, лексического, словообразовательного, морфологического, семантического).</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процессе работы над активной речью детей большое внимание уделяется переработке накопленных знаний, дальнейшей конкретизации и дифференциации понятий, формированию умений устанавливать причинно-следственные связи между событиями и явлениями с целью определения их последовательности и ориентировки во времени. Расширение и уточнение понятий и представлений, словаря импрессивной и экспрессивной речи, овладение разнообразными способами словоизменения и словообразования и синтаксическими конструкциями, установление логических связей и последовательности событий является основой для дальнейшего обучения детей составлению связных рассказов.</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этот период продолжается и усложняется работа по совершенствованию анализа и синтеза звукового состава слова, отрабатываются навыки элементарного фонематического анализа и формируется способность к осуществлению более сложных его форм с постепенным переводом речевых умений во внутренний план.</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На логопедических занятиях большое внимание уделяется накоплению и осознанию языковых явлений, формированию языковых обобщений, становлению «чувства языка», что становится базой </w:t>
      </w:r>
      <w:r w:rsidRPr="005E145F">
        <w:rPr>
          <w:rFonts w:ascii="Times New Roman" w:eastAsia="Times New Roman" w:hAnsi="Times New Roman" w:cs="Times New Roman"/>
          <w:color w:val="000000"/>
          <w:sz w:val="24"/>
          <w:szCs w:val="24"/>
          <w:lang w:eastAsia="ru-RU"/>
        </w:rPr>
        <w:lastRenderedPageBreak/>
        <w:t>для формирования метаязыковой деятельности и способствует подготовке детей с нарушениями речи к продуктивному усвоению школьной программы.</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грамоте детей с нарушениями речи рассматривается как средство приобретения первоначальных школьных навыков. Одним из важнейших направлений работы по обучению грамоте является изучение детьми звукобуквенного состава слова. Наблюдение над звуковым составом слов, выделение общих и дифференциация сходных явлений, развитие фонематического анализа и синтеза создают основу для формирования у детей четких представлений о звуковом составе слова, способствует закреплению правильного произношения. Дети обучаются грамоте на материале правильно произносимых звуков и слов. Последовательность изучения звуков и букв определяется усвоенностью произношения звуков и возможностями их различения на слух.</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Наряду с развитием звукового анализа на этой ступени проводится работа по развитию языкового анализа и синтеза на уровне предложения и слова (слогового). Параллельно с изучением звуков и букв предусматривается знакомство с элементарными правилами грамматики и правописания. Сформированные на логопедических занятиях речевые умения закрепляются другими педагогами и родителями.</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Основные педагогические ориентиры в логопедической работе с детьми, имеющими третий-четвертый уровень речевого развития.</w:t>
      </w:r>
    </w:p>
    <w:p w:rsidR="007E75FC" w:rsidRPr="005E145F" w:rsidRDefault="007E75FC"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Работать над совершенствованием процессов слухового и зрительного восприятия, внимания, памяти, мыслительных операций анализа, синтеза, сравнения, обобщения, классификации; развивать общую, ручную, артикуляторную моторику; осуществлять коррекцию нарушений дыхательной и голосовой функций; расширять объем импрессивной и экспрессивной речи и уточнять предметный (существительные), предикативный (глаголы) и адъективный (прилагательные) компоненты словаря, вести работу по формированию семантической структуры слова, организации семантических полей; совершенствовать восприятие, дифференциацию и навыки употребления детьми грамматических форм слова и словообразовательных моделей, различных типов синтаксических конструкций; совершенствовать навыки связной речи детей; вести работу по коррекции нарушений фонетической стороны речи, по развитию фонематических процессов; формировать мотивацию детей к школьному обучению, учить их основам грамоты.</w:t>
      </w:r>
    </w:p>
    <w:p w:rsidR="007E75FC" w:rsidRPr="005E145F" w:rsidRDefault="007E75FC" w:rsidP="0052715B">
      <w:pPr>
        <w:shd w:val="clear" w:color="auto" w:fill="FFFFFF"/>
        <w:spacing w:after="0" w:line="240" w:lineRule="auto"/>
        <w:rPr>
          <w:rFonts w:ascii="Times New Roman" w:eastAsia="Times New Roman" w:hAnsi="Times New Roman" w:cs="Times New Roman"/>
          <w:color w:val="000000"/>
          <w:sz w:val="24"/>
          <w:szCs w:val="24"/>
          <w:lang w:eastAsia="ru-RU"/>
        </w:rPr>
      </w:pPr>
    </w:p>
    <w:tbl>
      <w:tblPr>
        <w:tblW w:w="10605" w:type="dxa"/>
        <w:shd w:val="clear" w:color="auto" w:fill="FFFFFF"/>
        <w:tblCellMar>
          <w:top w:w="105" w:type="dxa"/>
          <w:left w:w="105" w:type="dxa"/>
          <w:bottom w:w="105" w:type="dxa"/>
          <w:right w:w="105" w:type="dxa"/>
        </w:tblCellMar>
        <w:tblLook w:val="04A0"/>
      </w:tblPr>
      <w:tblGrid>
        <w:gridCol w:w="3103"/>
        <w:gridCol w:w="7502"/>
      </w:tblGrid>
      <w:tr w:rsidR="007E75FC" w:rsidRPr="005E145F" w:rsidTr="0052715B">
        <w:tc>
          <w:tcPr>
            <w:tcW w:w="1060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подготовительного этапа</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произвольного слухового и зрительного восприятия, внимания и памяти, зрительно-пространственных представлений</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Закрепление усвоенных объемных и плоскостных геометрических форм; освоение новых объемных и плоскостных форм (ромб, пятиугольник, трапеция, куб, пирамида); обучение зрительному распознаванию и преобразованию геометрических фигур, воссозданию их по представлению и описанию совершенствование навыка стереогноза; обозначение формы геометрических фигур и предметов словом; закрепление усвоенных величин предметов; обучение упорядочению групп предметов (до 10) по возрастанию и убыванию величин; обозначение величины предметов (ее параметров) словом; закрепление усвоенных цветов; освоение новых цветов (фиолетовый, серый) и цветовых оттенков (темно-коричневый, светлокоричневый); обучение различению предметов по цвету и цветовым оттенкам; обозначение цвета и цветовых оттенков словом; обучение классификации предметов и их объединению во множество по трем- четырем признакам, совершенствование навыка определения пространственных отношений (вверху, внизу, справа, слева, впереди, сзади), расположения предмета по отношению к себе; обучение определению пространственного расположения между предметами; обозначение пространственного расположения предметов словом; обучение узнаванию контурных, перечеркнутых, наложенных друг на друга изображений; обучение восприятию и узнаванию предметов, картинок поих</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наименованию (организация восприятия по слову); расширение объема зрительной, слуховой и слухоречевой памяти; совершенствование процессов запоминания и воспроизведения (с </w:t>
            </w:r>
            <w:r w:rsidRPr="005E145F">
              <w:rPr>
                <w:rFonts w:ascii="Times New Roman" w:eastAsia="Times New Roman" w:hAnsi="Times New Roman" w:cs="Times New Roman"/>
                <w:color w:val="000000"/>
                <w:sz w:val="24"/>
                <w:szCs w:val="24"/>
                <w:lang w:eastAsia="ru-RU"/>
              </w:rPr>
              <w:lastRenderedPageBreak/>
              <w:t>использованием предметов, семи-восьми предметных картинок, геометрических фигур, пяти-семи неречевых звуков</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кинестетической и кинетической основы движений в процессе развития общей, ручной и артикуляторной моторики</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Дальнейшее совершенствование двигательной сферы детей; обучение их выполнению сложных двигательных программ, включающих последовательно и одновременно организованные движения; совершенствование кинестетической основы движений пальцев рук по словесной инструкции; развитие кинетической основы движений пальцев рук в процессе выполнения последовательно организованных движений и конструктивного праксиса; формирование кинетической основы движений пальцев рук в процессе выполнения одновременно организованных движений, составляющих единый двигательный навык;совершенствование кинестетической основы артикуляторных движений и формирование нормативных артикуляторных укладов звуков; развитие кинетической основы артикуляторных движений; совершенствование движений мимической мускулатуры по словесной инструкции; нормализация мышечного тонуса мимической и артикуляторной мускулатуры путем проведения дифференцированного логопедического массажа (преимущественно в работе с детьми, страдающими дизартрией, с учетом локализации поражения, характера и распределения нарушений мышечного тонуса).</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мыслительных операций анализа, синтеза, сравнения, обобщения, классификации</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Совершенствование основных компонентов мыслительной деятельности; формирование логического мышления; обучение умению рассуждать логически на основе обогащения детского опыта и развития представлений об окружающей действительности, а также умению представлять индуктивно-дедуктивные доказательства; обучение планированию деятельности и контролю ее при участии речи; развитие анализа, сравнения, способности выделять существенные признаки и мысленно обобщать их по принципу аналогии; обучение детей активной поисковой деятельности; обучение самостоятельному определению существенного признака для классификации на его основе; формирование конкретных, родовых, видовых понятий и общих представлений различной степени обобщенности. Учить детей обобщать конкретные понятия с помощью родовых понятий, обобщать понятия через абстрактное родовое понятие, обобщать понятия через выделение признаков различия и сходства «Назови, какие бывают», («Назови одним словом», «Разложи картинки», «Сравни предметы» и т. п.). Обучение мысленному установлению связей, объединению предметов, их частей или признаков («Дополни до целого», «Сложи картинку»); формирование умения устанавливать причинно-следственные зависимости; обучение детей пониманию иносказательного смысла загадок без использования наглядной опоры (на основе игрового и житейского опыта).</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слухозрительного и слухомоторного взаимодействия в процессе восприятия и воспроизведения ритмических структур</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восприятию, оценке ритмов (до шести ритмических сигналов) и их воспроизведению по речевой инструкции (без опоры на зрительное восприятие).Формирование понятий «длинное» и «короткое», «громкое звучание» и «тихое звучание» с использованием музыкальных инструментов; обучение детей обозначению различных по длительности и громкости звучаний графическими знаками; обучение детей восприятию, оценке неакцентированных и акцентированных ритмических структур и их воспроизведению по образцу и по речевой инструкции: /// ///; // ///; /-; -/; //- -; ------ //; -/-/ (где / — громкий удар, --------- тихий звук); . ; ... ; . . (где — длинное звучание, . — короткое звучание). 5</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сенсорно перцептивного уровня восприятия</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Совершенствование распознавания звуков, направленного восприятия звучания речи; обучение детей умению правильно слушать и слышать речевой материал; формирование четкого слухового образа звука</w:t>
            </w:r>
          </w:p>
        </w:tc>
      </w:tr>
      <w:tr w:rsidR="007E75FC" w:rsidRPr="005E145F" w:rsidTr="0052715B">
        <w:tc>
          <w:tcPr>
            <w:tcW w:w="1060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основного этапа.</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Расширение пассивного словаря, развитие импрессивной речи в процессе восприятия и дифференциации грамматических форм словоизменения и словообразовательных моделей, различных типов синтаксических конструкций; расширение объема и уточнение предметного, предикативного и адъективного словаря импрессивной речи параллельно с расширением представлений об окружающей действительности и формированием познавательной деятельности; усвоение значения новых слов на основе углубления знаний о предметах и явлениях окружающего мира;совершенствование дифференциации в импрессивной речи форм существительных единственного и множественного числа мужского, женского и среднего рода, глаголов в форме единственного и множественного числа прошедшего времени, глаголов прошедшего времени по родам, грамматических форм прилагательных, предложных конструкций; обучение различению в импрессивной речи возвратных и невозвратных глаголов («Покажи, кто моет, кто моется», «Покажи, кто одевает, кто одевается»); обучение различению в импрессивной речи глаголов в форме настоящего, прошедшего и будущего времени («Покажи, где мальчик ест», «Покажи, где мальчик ел», «Покажи, где мальчик будет есть»); обучение детей различению предлогов за — перед, за — у, под — из- за, за — из-за, около — перед, из-за — из-под(по словесной инструкции и по картинкам); обучение детей различению предлогов со значением местоположения и направления действия (висит в шкафу — пошел в лес) с использованием графических схем; обучение детей пониманию значения менее продуктивных уменьшительно-ласкательных суффиксов; формирование понимания значения непродуктивных суффиксов: -ник, -ниц-, -инк-, -ин-, -ц, -иц-, -ец- («Покажи, где чай, где чайник», «Покажи, где сахар, где сахарница», «Покажи, где бусы, где бусина», «Покажи, где виноград, где виноградинка»); формирование понимания суффиксов со значением «очень большой»: -ищ-, -ин-(«Покажи, где нос, где носище», «Покажи, где дом, где домина»); дифференциация уменьшительно-ласкательных суффиксов и суффиксов со значением «очень большой» («Покажи, где лапка, где лапища»); совершенствование понимания значения приставок в-, вы-, при-, наи их различения. Формирование понимания значений приставок с-, у-, под-, от-, -за-, по-, пере-, до- и их различение («Покажи, где мальчик входит в дом, а где выходит из дома», «Покажи, где птичка улетает из клетки, а где подлетает к клетке, залетает в клетку, перелетает через клетку»); обучение детей пониманию логико-грамматических конструкций: сравнительных (Муха больше слона, слон больше мухи); инверсии (Колю ударил Ваня.Кто драчун?); активных (Ваня нарисовал Петю); пассивных (Петя нарисован Ваней); совершенствование понимания вопросов по сюжетной картинке, по прочитанной сказке, рассказу (с использованием иллюстраций).</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предметного, предикативного и адъективного словаря</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экспрессивной речи</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Совершенствование словаря экспрессивной речи, уточнение значения слов, обозначающих названия предметов, действий, состояний, признаков, свойств и качеств; семантизация лексики (раскрытие смысловой стороны слова не только с опорой на наглядность, но и через уже усвоенные слова); закрепление в словаре экспрессивной речи числительных: один, два, три, четыре, пять, шесть, семь, восемь, девять, десять;совершенствование ономасиологического и семасиологического аспектов лексического строя экспрессивной речи; обучение детей умению подбирать слова с противоположным (сильный — слабый, стоять</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 бежать, далеко — близко) и сходным (веселый— радостный, прыгать — скакать, грустно — печально) значением; обучение детей использованию слов, обозначающих материал (дерево, металл, стекло, ткань, пластмасса, резина); обучение детей осмыслению образных выражений в загадках, объяснению смысла поговорок; формирование у детей умения употреблять слова: обозначающие личностные характеристики (честный, честность, скромный, скромность, хитрый, хитрость, ленивый, лень); с эмотивным значением (радостный, равнодушный, горе, ухмыляться); многозначные слова (ножка стула — ножка гриба, ушко ребенка — ушко иголки, песчаная коса — </w:t>
            </w:r>
            <w:r w:rsidRPr="005E145F">
              <w:rPr>
                <w:rFonts w:ascii="Times New Roman" w:eastAsia="Times New Roman" w:hAnsi="Times New Roman" w:cs="Times New Roman"/>
                <w:color w:val="000000"/>
                <w:sz w:val="24"/>
                <w:szCs w:val="24"/>
                <w:lang w:eastAsia="ru-RU"/>
              </w:rPr>
              <w:lastRenderedPageBreak/>
              <w:t>длинная коса у девочки); совершенствование навыка осознанного употребления слов и слово- сочетаний в соответствии с контекстом высказывания.</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w:t>
            </w:r>
          </w:p>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грамматических стереотипов словоизменения и словообразования в экспрессивной речи</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Совершенствование навыков употребления форм единственного и множественного числа существительных мужского, женского и среднего рода в именительном падеже и косвенных падежах (без предлога и с предлогом); закрепление правильного употребления в экспрессивной речи несклоняемых существительных; совершенствование навыков употребления глаголов в форме изъявительного наклонения единственного и множественного числа настоящего времени, форм рода и числа глаголов прошедшего времени, глаголов совершенного и несовершенного вида; обучение правильному употреблению и различению в экспрессивной речи возвратных и невозвратных глаголов (моет — моется, одевает — одевается, причесывает — причесывается); совершенствование навыков согласования прилагательных с существительными мужского, женского и среднего рода единственного и множественного числа в именительном и косвенных падежах; совершенствование навыков употребления словосочетаний, включающих количественное числительное (два и пять) и существительное; совершенствование навыков различения в экспрессивной речи предлогов за — перед, за — у, под — из-под, за — из-за, около — перед, из-за —из- под и предлогов со значением местоположения и направления действия; обучение детей правильному употреблению существительных, образованных с помощью непродуктивных суффиксов (-ниц-, -инк-,-ник, -ин, -ц-, -иц-, -ец-); совершенствование навыка дифференциации в экспрессивной речи существительных, образованных с помощью уменьшительно- ласкательных суффиксов и суффиксов со значением «очень большой»; совершенствование навыков употребления глаголов, образованных с помощью приставок (в-, вы-, на-, при-, с-, у-, под-, от-, за, по-, пре-, до); совершенствование навыков употребления притяжательных прилагательных, образованных с помощью суффиксов - ин-, -и- (без чередования) и относительных прилагательных с суффиксами -ов-, -ев-,-н-,-ан-, -енн-; обучение правильному употреблению притяжательных прилагательных с суффиксом -и-(с чередованием): волк — волчий, заяц — заячий, медведь —медвежий; обучение детей употреблению качественных прилагательных, образованных с помощью суффиксов -ив-, -чив-, -лив-, -оват-, -еньк- (красивый, улыбчивый, дождливый, хитроватый, беленький); обучение употреблению сравнительной степени прилагательных, образованных синтетическим (при помощи суффиксов -ее (-ей), -е: белее, белей, выше) и аналитическим (при помощи слов более или менее: более чистый, менее чистый) способом; обучение детей употреблению превосходной степени прилагательных, образованных синтетическим (при помощи суффиксов - ейш-, -айш: высочайший, умнейший) и аналитическим (при помощи слов самый, наиболее: самый высокий, наиболее высокий) способом; обучение детей подбору однокоренных слов (зима — зимний, зимовье, перезимовать, зимующие, зимушка); обучение детей образованию сложных слов (снегопад, мясорубка, черноглазый, остроумный); совершенствование навыка самостоятельного употребления грамматических форм слова и словообразовательных моделей.</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Формирование </w:t>
            </w:r>
            <w:r w:rsidRPr="005E145F">
              <w:rPr>
                <w:rFonts w:ascii="Times New Roman" w:eastAsia="Times New Roman" w:hAnsi="Times New Roman" w:cs="Times New Roman"/>
                <w:color w:val="000000"/>
                <w:sz w:val="24"/>
                <w:szCs w:val="24"/>
                <w:lang w:eastAsia="ru-RU"/>
              </w:rPr>
              <w:lastRenderedPageBreak/>
              <w:t>синтаксической структуры предложения</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 xml:space="preserve">Развитие навыка правильно строить простые распространенные </w:t>
            </w:r>
            <w:r w:rsidRPr="005E145F">
              <w:rPr>
                <w:rFonts w:ascii="Times New Roman" w:eastAsia="Times New Roman" w:hAnsi="Times New Roman" w:cs="Times New Roman"/>
                <w:color w:val="000000"/>
                <w:sz w:val="24"/>
                <w:szCs w:val="24"/>
                <w:lang w:eastAsia="ru-RU"/>
              </w:rPr>
              <w:lastRenderedPageBreak/>
              <w:t>предложения, предложения с однородными членами, простейшие виды сложносочиненных и сложноподчиненных предложений; обучение детей употреблению сложноподчиненных предложений с использованием подчинительных союзов потому что, если, когда, так как (Нужно взять зонтик, потому что на улице дождь. Цветы засохнут, если их не поливать. Когда закончится дождь, мы пойдем гулять. Так как Петя заболел, он не пошел в детский сад.).</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Формирование связной речи</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навыков составления описательных рассказов (по игрушкам, картинам, на темы из личного опыта); обучение составлению различных типов текстов (описание, повествование, с элементами рассуждения) с соблюдением цельности и связности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усвоенных знаний; формирование умения четко выстраивать сюжетную линию, использовать средства связи, осознавать структурную организацию текста.</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Коррекция нарушений фонетической стороны речи.</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Уточнение произношения гласных звуков и согласных раннего онтогенеза; формирование правильной артикуляции отсутствующих или нарушенных в произношении согласных звуков позднего онтогенеза, их автоматизация и дифференциация в различных фонетических условиях (в работе с детьми, страдающими дизартрией, учитывается локализация поражения, характер нарушения мышечного тонуса); формирование умения осуществлять слуховую и слухо-произносительную дифференциацию не нарушенных в произношении звуков, а в дальнейшем — звуков, с которыми проводилась коррекционная работа; развитие простых форм фонематического анализа (выделение ударного гласного в начале слова, выделение звука в слове, определение последнего и первого звука в слове); совершенствование навыка фонематического анализа и синтеза звукосочетаний (типа АУ) и слов (типа ум);совершенствование фонематических представлений; формирование способности осуществлять сложные формы фонематического анализа: определять местоположение звука в слове (начало, середина, конец); последовательность и количество звуков в словах (мак, дом, суп, каша, лужа, шкаф, кошка и др.) — с учетом поэтапного формирования умственных действий (по П. Я. Гальперину); обучение детей осуществлению фонематического синтеза; совершенствование фонематических представлений (по картинкам и по представлениям); знакомство детей с понятиями «слово» и «слог» (как часть слова); формирование у детей: осознания принципа слогового строения слова (на материале слов, произношение и написание которых совпадает); умения слышать гласные в слове, называть количество слогов, определять их последовательность; составлять слова из заданных слогов: двухсложные слова, состоящие из прямых открытых слогов (лиса, Маша), из открытого и закрытого слогов (замок, лужок), трехсложные слова, состоящие из прямых открытых слогов (малина, канава), односложные слова (сыр, дом); совершенствование навыков воспроизведения слов различной звукослоговой структуры (изолированных и в условиях фонетического контекста) без стечения и с наличием одного стечения согласных звуков; обучение правильному воспроизведению звукослоговой структуры слов, предъявляемых изолированно и в контексте: двух- и трехслоговых слов с наличием нескольких стечений согласных звуков (клумба, кружка, смуглый, спутник, снежинка, крыжовник, отвертка); четырехслоговых слов без стечения согласных звуков (пуговица, </w:t>
            </w:r>
            <w:r w:rsidRPr="005E145F">
              <w:rPr>
                <w:rFonts w:ascii="Times New Roman" w:eastAsia="Times New Roman" w:hAnsi="Times New Roman" w:cs="Times New Roman"/>
                <w:color w:val="000000"/>
                <w:sz w:val="24"/>
                <w:szCs w:val="24"/>
                <w:lang w:eastAsia="ru-RU"/>
              </w:rPr>
              <w:lastRenderedPageBreak/>
              <w:t>кукуруза, паутина, поросенок, жаворонок, велосипед); совершенствование навыка осознанного использования различных интонационных структур предложений в экспрессивной речи (в различных ситуациях общения, в театрализованных играх).</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Коррекция нарушений движений артикуляторного аппарата, дыхательной и голосовой функци</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орального праксиса в процессе выполнения специальных артикуляторных упражнений; отработка объема, силы, точности, координации произвольных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 и при выполнении одновременно организованных движений; формирование и закрепление диафрагмального типа физиологического дыхания; формирование речевого дыхания; обучение умению выполнять спокойный, короткий вдох (не надувая щеки, не поднимая плечи)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 согласных [Ф], [Х], [С], [Ш], [Щ], слогов с согласными звуками); постепенное удлинение речевого выдоха при произнесении слов (сначала малослоговых, затем многослоговых, сначала с ударением на первый слог, затем с изменением места ударения). Постепенное удлинение речевого выдоха при распространении фразы (Птицы. Птицы летят. Птицы летят высоко. Птицы летят высоко в небе. Птицы летят высоко в голубом небе.); совершенствование основных акустических характеристик голоса (сила, высота, тембр) в специальных голосовых упражнениях и самостоятельной речи (в работе с детьми, страдающими дизартрией, снятие голосовой зажатости и обучение свободной голосоподаче); з</w:t>
            </w:r>
            <w:r w:rsidR="00995463">
              <w:rPr>
                <w:rFonts w:ascii="Times New Roman" w:eastAsia="Times New Roman" w:hAnsi="Times New Roman" w:cs="Times New Roman"/>
                <w:color w:val="000000"/>
                <w:sz w:val="24"/>
                <w:szCs w:val="24"/>
                <w:lang w:eastAsia="ru-RU"/>
              </w:rPr>
              <w:t>акрепление мягкой атаки голоса.</w:t>
            </w:r>
          </w:p>
        </w:tc>
      </w:tr>
      <w:tr w:rsidR="007E75FC" w:rsidRPr="005E145F" w:rsidTr="0052715B">
        <w:tc>
          <w:tcPr>
            <w:tcW w:w="310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Обучение грамоте.</w:t>
            </w:r>
          </w:p>
        </w:tc>
        <w:tc>
          <w:tcPr>
            <w:tcW w:w="750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E75FC" w:rsidRPr="005E145F" w:rsidRDefault="007E75FC" w:rsidP="0052715B">
            <w:pPr>
              <w:spacing w:after="0" w:line="240" w:lineRule="auto"/>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Формирование мотивации к школьному обучению; знакомство с понятием «предложение»; обучение составлению графических схем предложения (простое двусоставное предложение без предлога, простое предложение из трех-четырех слов без предлога, простое предложение из трех-четырех слов с предлогом); обучение составлению графических схем слогов, слов; развитие языкового анализа и синтеза, подготовка к усвоению элементарных правил правописания: раздельное написание слов в предложении, точка (восклицательный, вопросительный знаки) в конце предложения, употребление заглавной буквы в начале предложения; знакомство с печатными буквами А, У, М, О, П, Т, К, Э, Н, Х, Ы, Ф, Б, Д, Г, В, Л, И, С, З, Ш, Ж, Щ, Р, Ц, Ч (без употребления алфавитных названий); обучение графическому начертанию печатных букв; составление, печатание и чтениесочетаний из двух букв, обозначающих гласные звуки (АУ),сочетаний гласных с согласным в обратном слоге (УТ),сочетаний согласных с гласным в прямом слоге (МА),односложных слов по типу СГС (КОТ),двухсложных и трехсложных слов, состоящих из открытых слогов (ПАПА, АЛИСА),двухсложных и трехсложных слов, состоящих из открытого и закрытого слогов (ЗАМОК, ПАУК, ПАУЧОК), двухсложных слов со стечением согласных (ШУТКА),трехсложных слов со стечением согласных (КАПУСТА),предложений из двух-четырех слов без предлога и с предлогом (Ира мала. У Иры шар. Рита мыла раму. Жора и Рома играли.); обучение детей послоговому слитному чтению слов, предложений, коротких текстов.</w:t>
            </w:r>
          </w:p>
        </w:tc>
      </w:tr>
    </w:tbl>
    <w:p w:rsidR="0052715B" w:rsidRDefault="0052715B"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52715B" w:rsidRDefault="0052715B" w:rsidP="0052715B">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7E75FC" w:rsidRPr="005E145F" w:rsidRDefault="00242399"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lastRenderedPageBreak/>
        <w:t>Целевые ориентиры.</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итоге логопедической работы речь детей должна соответствовать языковым нормам по всем параметрам.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Таким образом, дети должны уметь:</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свободно составлять рассказы, пересказы; владеть навыками творческого рассказывания; 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д.; понимать и использовать в самостоятельной речи простые и сложные предлоги; понимать и применять в речи все лексикограмматические категории слов; овладеть навыками словообразования разных частей речи, переносить эти навыки на другой лексический материал; оформлять речевое высказывание в соответствии с фонетическими нормами русского языка; овладеть правильным звуко-слоговым оформлением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Помимо этого, у детей должны быть достаточно развиты и другие предпосылочные условия, во многом определяющие их готовность к школьному обучению: фонематическое восприятие; первоначальные навыки звукового и слогового анализа и синтеза; графо-моторные навыки; элементарные навыки письма и чтения (печатания букв, слогов, слов и коротких предложений).</w:t>
      </w:r>
    </w:p>
    <w:p w:rsidR="00CC3B4F" w:rsidRDefault="00242399" w:rsidP="0052715B">
      <w:pPr>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2.4. Описание вариативных форм, способов, методов и средств реализации АООП ДО</w:t>
      </w:r>
    </w:p>
    <w:p w:rsidR="00242399" w:rsidRPr="005E145F" w:rsidRDefault="00242399"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для детей с нарушениями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Реализация Программы осуществляется ежедневно, в следующих формах образовательной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 процессе организованной образовательной деятельности с детьми (занятия),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 ходе режимных моментов,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 процессе самостоятельной деятельности детей в различных видах детской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 процессе взаимодействия с семьями детей по реализации Программы.</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Содержание образовательных областей зависит от возрастных и индивидуальных</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особенностей детей и реализуется в различных видах деятельности (игровая, коммуникативная, познавательно-исследовательская, восприятие художественной литературы, самообслуживание и бытовой труд, изобретательная и конструктивно-модельная, музыкальная, двигательная).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Характеристика видов детской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 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группах компенсирующей направленности игра является подлинным средством творческой самореализации детей и в полной мере выполняет свои коррекционные и развивающие функции. Она организовывается, во-первых, как совместная игра воспитателя с детьми, в которой взрослый выступает как играющий партнер и одновременно, как носитель коррекционного «языка» игры. Во-вторых, на всех возрастных этапах игра сохраняется как свободная самостоятельная деятельность детей, в которой они используют все доступные им игровые средства, свободно объединяются и взаимодействуют друг с другом, где обеспечивается независимый от взрослых мир детства.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Основными принципами организации игровой деятельности являются: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для того чтобы дети овладели игровыми умениями, воспитатель должен играть с ними,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на каждом возрастном этапе детям должен открываться новый более сложный способ игры,</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при формировании игровых умений ориентировать детей не только на проигрывание действия, но и на пояснение его смысла партнёрам.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 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развитию общения со взрослыми и сверстниками, развитию всех компонентов устной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 Познавательно-исследовательская деятельность организуется с целью развития у детей познавательных интересов, их интеллектуального развития. Основная задача данного вида деятельности - формирование целостной картины мира, расширение кругозора.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4. Восприятие художественной литературы направлено на формирование у них интереса и потребности в чтении (восприятии) книг через решение следующих задач: формирование целостной картины мира, развитие литературной речи, приобщение к словесному искусству, в том числе </w:t>
      </w:r>
      <w:r w:rsidRPr="005E145F">
        <w:rPr>
          <w:rFonts w:ascii="Times New Roman" w:eastAsia="Times New Roman" w:hAnsi="Times New Roman" w:cs="Times New Roman"/>
          <w:color w:val="000000"/>
          <w:sz w:val="24"/>
          <w:szCs w:val="24"/>
          <w:lang w:eastAsia="ru-RU"/>
        </w:rPr>
        <w:lastRenderedPageBreak/>
        <w:t>развитие художественного восприятия и эстетического вкуса. Дети учатся быть слушателями, бережно обращаться с книгами.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 Самообслуживание и бытовой труд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Основными задачами при организации труда являются воспитание у детей потребности трудиться, участвовать в совместной трудовой деятельности, стремления быть полезным окружающим людям, радоваться результатам коллективного труда; формирование у детей первичных представлений о труде взрослых, его роли в обществе и жизни каждого человека. Данный вид деятельности включает такие направления работы с детьми как самообслуживание, хозяйственно-бытовой труд, труд в природе, ручной труд.</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6. Изобразительная и конструктивно-модельная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7. Музыкальная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8. Двигательная деятельность проектируется с учётом психофизиологических особенностей и возможностей детей, требований реализуемой в ДОУ образовательной программы, условий местности, в которой находится ДОУ.</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9. Проектная деятельность</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Этапы в развитии проектной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Подражательно-исполнительский, реализация которого возможна с детьми трех с половиной - пяти лет. На этом этапе дети участвуют в проекте «на вторых ролях», выполняют действия по прямому предложению взрослого или путем подражания ему.</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Общеразвивающий, 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свои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Творческий, 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10. Исследовательская деятельность</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Этапы становления исследовательской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Ориентировка (выделение предметной области осуществления исследования)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Проблематизация (определение способов и средств проведения исследования)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Планирование (формулировка последовательных задач исследования, распределение последовательности действий для осуществления исследовательского поиска)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Эмпирия (сбор эмпирического материала, постановка и проведения исследования, первичная систематизация полученных данных)</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Анализ (обобщение, сравнение, анализ, интерпретация данных)</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 способам реализации АООП ДОдля детей с нарушениями речи относятся: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Обеспечение эмоционального благополучия ребенка; формирование доброжелательных, внимательных отношений; развитие самостоятельности; создание условий для развития свободной игровой, познавательной, проектной деятельности; создание условий для развития проектной деятельности, для самовыражения средствами искусства, для физического развития. С учётом </w:t>
      </w:r>
      <w:r w:rsidRPr="005E145F">
        <w:rPr>
          <w:rFonts w:ascii="Times New Roman" w:eastAsia="Times New Roman" w:hAnsi="Times New Roman" w:cs="Times New Roman"/>
          <w:color w:val="000000"/>
          <w:sz w:val="24"/>
          <w:szCs w:val="24"/>
          <w:lang w:eastAsia="ru-RU"/>
        </w:rPr>
        <w:lastRenderedPageBreak/>
        <w:t>особенностей социализации дошкольников и механизмов освоения социокультурного опыта, можно выделить следующие группы методов реализации АООП ДО: проектный метод; метод создания проблемных, поисковых, эвристический ситуаций; игровые обучающие ситуации; совместное со взрослым и самостоятельное детское экспериментирование; выполнение детьми индивидуально-творческих занимательных заданий на игровом материале; постановка вопросов причинно-следственного характера и вопросов, предполагающих рассуждение; решение изобретательских задач; здоровьесберегающие технологии; нетрадиционные техники рисования; метод мнемотехники; информационно - коммуникативные технологии; технологии личностно-ориентированного обучения; игровые технологии.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Средства реализации АООП ДО — совокупность материальных и идеальных объектов: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демонстрационные (применяемые взрослым) и раздаточные (используемые детьми) визуальные (для зрительного восприятия); аудийные (для слухового восприятия), аудиовизуальные (для зрительно-слухового восприятия); естественные (натуральные) и искусственные (созданные человеком); реальные (существующие) и виртуальные (не существующие, но возможные);</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 точки зрения содержания дошкольного образования, имеющего деятельностную основу, целесообразно использовать средства, направленные на развитие деятельности детей: двигательной (оборудование для ходьбы, бега, ползания, лазанья, прыгания, занятий с мячом и др.); игровой (игры, игрушки); коммуникативной (дидактический материал); чтения (восприятия) художественной литературы (книги для детского чтения, в том числе аудиокниги, иллюстративный материал);познавательно-исследовательской (натуральные предметы для исследования и образно-символический материал, в том числе макеты, карты, модели, картины и др.); трудовой (оборудование и инвентарь для всех видов труда); продуктивной (оборудование и материалы для лепки, аппликации, рисования и конструирования, в том числе строительный мате риал, конструкторы, природный и бросовый материал); музыкальнохудожественной (детские музыкальные инструменты, дидактический материал и др.).</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Для реализации программы применяются не только традиционные (книги, игрушки, картинки и др.), но и современные, а также перспективные дидактические средства, основанные на достижениях технологического прогресса (например, электронные образовательные ресурсы). Также следует отметить, что они должны носить не рецептивный (простая передача информации с помощью ТСО), а интерактивный характер (в диалоговом режиме, как взаимодействие ребёнка и соответствующего средства обучения), поскольку наличие обратной связи повышает эффективность реализации АООП ДОдля детей с нарушениями речи.</w:t>
      </w:r>
    </w:p>
    <w:p w:rsidR="00242399" w:rsidRPr="005E145F" w:rsidRDefault="00242399"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Организованная образовательная деятельность с детьми (занятия)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При организации образовательного процесса необходимо обеспечить единство воспитательных, развивающих и обучающих задач.</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Формы работы и задачи развития образовательной деятельности определены для каждой возрастной группы, в соответствии с ФГОС. Тематический подход позволяет оптимально организовать образовательный процесс для детей с особыми способностями и потребностями. Образовательный процесс дошкольного учреждения включает в себя организованную образовательную деятельность взрослого и детей, самостоятельную деятельность детей и образовательную деятельность при проведении режимных моментов.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Образовательная деятельность при проведении режимных моментов предполагает развитие детей по всем направлениям и областям познавательного, развивающего и обучающего характера в течение дня.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Самостоятельная образовательная деятельность определяет развитие детей по физической, социально-коммуникативной, познавательной, речевой и художественно-эстетической областям развития, предполагающая общение со сверстниками в уголках книги, в различных играх, экспериментах, конструировании, творческих проявлениях и увлечениях.</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Учитель-логопед планирует подгрупповую работу на неделю, индивидуальную на каждый день.</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Музыкальную, культурную и досуговую деятельность проектирует и планирует музыкальный руководитель в соответствии календарными праздниками и событиями.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Организация совместной деятельности взрослых и детей распространяется как на проведение режимных моментов, так и на всю непосредственно образовательную деятельность. Непосредственно образовательная деятельность организуется как партнерская форма организации (сотрудничество </w:t>
      </w:r>
      <w:r w:rsidRPr="005E145F">
        <w:rPr>
          <w:rFonts w:ascii="Times New Roman" w:eastAsia="Times New Roman" w:hAnsi="Times New Roman" w:cs="Times New Roman"/>
          <w:color w:val="000000"/>
          <w:sz w:val="24"/>
          <w:szCs w:val="24"/>
          <w:lang w:eastAsia="ru-RU"/>
        </w:rPr>
        <w:lastRenderedPageBreak/>
        <w:t>взрослого и детей, возможность свободного размещения, перемещения и общения детей), которая включает различные виды детской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Организуя совместную деятельность, педагоги создают дополнительную мотивацию при организации детских видов деятельности для решения образовательных задач, а также поддерживают познавательную активность детей через создание целой системы интересов, значимых для ребенка, а не через формальный авторитет взрослого человека.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Модель образовательного процесса.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Построение образовательного процесса строится на комплексно-тематическом принципе с учетом интеграции образовательных областей. 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Успешность реализации данной программы во многом зависит от включения в систему намеченных коррекционных мероприятий родителей, а также педагогов и специалистов детского сада (музыкальный руководитель, руководитель по физической культуре, педагог-психолог). Работа по речевому развитию детей проводится не только логопедом, но и воспитателями: на прогулках, в вечерние и утренние часы, а также во время образовательной деятельности и по заданию логопеда. Родители ребёнка и педагоги детского сада постоянно закрепляют сформированные у ребёнка умения и навыки.</w:t>
      </w:r>
    </w:p>
    <w:p w:rsidR="00FE3FE0" w:rsidRPr="005E145F" w:rsidRDefault="00242399" w:rsidP="0052715B">
      <w:pPr>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2.5. Особенности взаимодействия педагогического коллектива</w:t>
      </w:r>
    </w:p>
    <w:p w:rsidR="00242399" w:rsidRPr="005E145F" w:rsidRDefault="00242399"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с семьями воспитанников.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основу совместной деятельности семьи и дошкольного учреждения заложены следующие принципы: единый подход к процессу воспитания ребёнка; открытость дошкольного учреждения для родителей (законных представителей); взаимное доверие во взаимоотношениях педагогов и родителей (законных представителей); уважение и доброжелательность друг к другу; дифференцированный подход к каждой семье; равная ответственность родителей (законных представителей) и педагогов.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Родители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проводятся тематические родительские собрания и круглые столы, семинары, мастер-классы, организуются диспуты, создаются библиотеки специальной литературы.</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Учитель-логопед и другие специалисты привлекают родителей к коррекционно-развивающей работе через систему методических рекомендаций. Эти рекомендации родители получают в устной форме на вечерних приемах и ежедневно в письменной форме в специальных тетрадях. Рекомендации родителям по организации деятельности с детьми необходимы для того, чтобы как можно скорее ликвидировать отставание детей — как в речевом, так и в общем развитии.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Для взаимодействия используются тетради «Логопедические домашние задания для детей 5-7 лет с ОНР» -Н.Э. Теремковой, « Говорим правильно»- альбомы для выполнения домашних заданий О. С. Гомзяк, тетради Н.В.Нищевой «Занимаемся вместе» с методическими рекомендациями для родителей.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Для каждой возрастной группы учтены особенности развития детей данного возраста.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bookmarkStart w:id="0" w:name="_GoBack"/>
      <w:r w:rsidRPr="005E145F">
        <w:rPr>
          <w:rFonts w:ascii="Times New Roman" w:eastAsia="Times New Roman" w:hAnsi="Times New Roman" w:cs="Times New Roman"/>
          <w:color w:val="000000"/>
          <w:sz w:val="24"/>
          <w:szCs w:val="24"/>
          <w:lang w:eastAsia="ru-RU"/>
        </w:rPr>
        <w:t>Работа с родителями включает: проведение мониторинговых мероприятий; система методических рекомендаций (серия тетрадей «Занимаемся вместе», серия альбомов «Говорим правильно», серия альбомов «Логопедические домашние задания»); наглядные материалы для стенда «Родителям о развитии ребенка»; открытые показы деятельности; консультации; пропаганда передового семейного опыта; родительские собрания; проведение совместных игровых сеансов (семейный клуб); проведение экскурсий, походов, развлечений.</w:t>
      </w:r>
    </w:p>
    <w:p w:rsidR="00242399" w:rsidRPr="005E145F" w:rsidRDefault="00242399" w:rsidP="0052715B">
      <w:pPr>
        <w:spacing w:after="0" w:line="240" w:lineRule="auto"/>
        <w:rPr>
          <w:rFonts w:ascii="Times New Roman" w:eastAsia="Times New Roman" w:hAnsi="Times New Roman" w:cs="Times New Roman"/>
          <w:color w:val="000000"/>
          <w:sz w:val="24"/>
          <w:szCs w:val="24"/>
          <w:lang w:eastAsia="ru-RU"/>
        </w:rPr>
      </w:pPr>
    </w:p>
    <w:bookmarkEnd w:id="0"/>
    <w:p w:rsidR="00242399" w:rsidRPr="005E145F" w:rsidRDefault="00242399"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III. Организационный раздел.</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Данный раздел программы оценивает все выше написанное с точки зрения реальности исполнения, т.к. для реализации любой идеи нужны ресурсы или создание определённых условий: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Организационные (создание творческих групп, организация системы дошкольного образования, создание системы партнерского взаимодействия с родителями).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Кадровые (внедрение здоровьесберегающих технологий в организацию воспитательно - образовательного и коррекционно-развивающего процессов; систематические инструктажи по ТБ; обучение на курсах повышения квалификации; повышение квалификации посредством аттестации педагогов и руководителей).</w:t>
      </w:r>
    </w:p>
    <w:p w:rsidR="00242399" w:rsidRPr="00E70845" w:rsidRDefault="00242399" w:rsidP="0052715B">
      <w:pPr>
        <w:spacing w:after="0" w:line="240" w:lineRule="auto"/>
        <w:ind w:firstLine="567"/>
        <w:jc w:val="center"/>
        <w:rPr>
          <w:rFonts w:ascii="Times New Roman" w:eastAsia="Times New Roman" w:hAnsi="Times New Roman" w:cs="Times New Roman"/>
          <w:b/>
          <w:color w:val="000000"/>
          <w:sz w:val="24"/>
          <w:szCs w:val="24"/>
          <w:lang w:eastAsia="ru-RU"/>
        </w:rPr>
      </w:pPr>
      <w:r w:rsidRPr="00E70845">
        <w:rPr>
          <w:rFonts w:ascii="Times New Roman" w:eastAsia="Times New Roman" w:hAnsi="Times New Roman" w:cs="Times New Roman"/>
          <w:b/>
          <w:color w:val="000000"/>
          <w:sz w:val="24"/>
          <w:szCs w:val="24"/>
          <w:lang w:eastAsia="ru-RU"/>
        </w:rPr>
        <w:t>3.1. Организация режима пребывания детей с нарушениями речи в ДОУ.</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Режим дня в группах: пятидневная рабочая неделя, (время работы: с 7.30 до 16.30),</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выходные дни - суббота, воскресенье и праздничные дни, установленные законодательством Российской Федерации.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Режим дня в дошкольном образовательном учреждении - это рациональная продолжительность и разумное чередование различных видов деятельности и отдыха детей в течение суток.</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Организация режима дня и воспитательно-образовательного процесса в дошкольном образовательном учреждении производится в соответствии с Санитарноэпидемиологическими правилами и нормативами для ДОУ.</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Ежедневная организация жизни и деятельности детей строится на основе учета возрастных и индивидуальных особенностей детей, посещающих учреждение, а также с учетом климатических особенностей региона.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Режим дня определяет продолжительность непрерывной образовательной деятельности, количество и продолжительность прогулок, время, отведенное на дневной сон и на самостоятельную деятельность детей, а также на организацию приема пищи.</w:t>
      </w:r>
    </w:p>
    <w:p w:rsidR="00242399" w:rsidRPr="00E70845" w:rsidRDefault="00242399" w:rsidP="0052715B">
      <w:pPr>
        <w:spacing w:after="0" w:line="240" w:lineRule="auto"/>
        <w:ind w:firstLine="567"/>
        <w:jc w:val="center"/>
        <w:rPr>
          <w:rFonts w:ascii="Times New Roman" w:eastAsia="Times New Roman" w:hAnsi="Times New Roman" w:cs="Times New Roman"/>
          <w:b/>
          <w:color w:val="000000"/>
          <w:sz w:val="24"/>
          <w:szCs w:val="24"/>
          <w:lang w:eastAsia="ru-RU"/>
        </w:rPr>
      </w:pPr>
      <w:r w:rsidRPr="00E70845">
        <w:rPr>
          <w:rFonts w:ascii="Times New Roman" w:eastAsia="Times New Roman" w:hAnsi="Times New Roman" w:cs="Times New Roman"/>
          <w:b/>
          <w:color w:val="000000"/>
          <w:sz w:val="24"/>
          <w:szCs w:val="24"/>
          <w:lang w:eastAsia="ru-RU"/>
        </w:rPr>
        <w:t>3.2. Организация (структура) образовательного процесса в группах, имеющих в своем составе детей с нарушениями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 Первый блок (продолжительность с 7.30 до 9.00 часов) включает:</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совместную деятельность воспитателя с ребенком;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свободную самостоятельную деятельность детей.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 Второй блок (продолжительность с 9.00 до 9.50 часов в старшей группе и с 9.00 до 10.50 часов в подготовительной к школе группе) представляет собой непосредственно образовательную деятельность с квалифицированной коррекцией недостатков речевого развития детей, которая организуется в форме игровых занятий. Логопедическая работа планируется отдельно с 9.00 до 12.30.</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 Третий блок (продолжительность с 15.50 до 16.30 часов):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самостоятельная деятельность детей и их совместная деятельность с</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воспитателем.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Продолжительность учебного года — с 1 сентября по 31 мая. Четыре недели в году (две в начале сентября и две в конце мая) отводятся на диагностику уровня знаний и умений детей по всем разделам программы. Учебный год в группе для детей с нарушениями речи условно делится на три периода: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I период — сентябрь, октябрь, ноябрь;</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II период — декабрь, январь, февраль;</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III период — март, апрель, май.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Период с 1 по 15 сентября (2 недели) отводится для углубленной диагностики речевого развития детей, сбора анамнеза, уточнения логопедических заключений, составления индивидуальных планов коррекционной работы на год и заполнение речевых карт. В этот период времени воспитатель и учитель-логопед проводит индивидуальную комплексную диагностику каждого ребенка, занятия не проводятся.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xml:space="preserve">В старшей группе для детей с нарушениями речи проводится 3 фронтальных (подгрупповых) логопедических занятия продолжительностью 15-20 и 20-25 минут соответственно: это занятия по формированию фонетико-фонематической стороны речи, подготовке к обучению грамоте, по формированию лексико-грамматической стороны речи и развитию связной речи. Их количество и порядок определяется учителем- логопедом согласно календарному планированию и исходя из индивидуальных особенностей детей и их успешности в усвоении программного материала. Для </w:t>
      </w:r>
      <w:r w:rsidRPr="005E145F">
        <w:rPr>
          <w:rFonts w:ascii="Times New Roman" w:eastAsia="Times New Roman" w:hAnsi="Times New Roman" w:cs="Times New Roman"/>
          <w:color w:val="000000"/>
          <w:sz w:val="24"/>
          <w:szCs w:val="24"/>
          <w:lang w:eastAsia="ru-RU"/>
        </w:rPr>
        <w:lastRenderedPageBreak/>
        <w:t>подгруппы детей с ОНР проводится одно дополнительное подгрупповое занятие продолжительностью 15-20 минут по формированию лексико-грамматической стороны речи.</w:t>
      </w:r>
    </w:p>
    <w:p w:rsidR="00FE3FE0" w:rsidRPr="005E145F" w:rsidRDefault="00242399" w:rsidP="0052715B">
      <w:pPr>
        <w:spacing w:after="0" w:line="240" w:lineRule="auto"/>
        <w:jc w:val="center"/>
        <w:rPr>
          <w:rFonts w:ascii="Times New Roman" w:eastAsia="Times New Roman" w:hAnsi="Times New Roman" w:cs="Times New Roman"/>
          <w:b/>
          <w:bCs/>
          <w:color w:val="000000"/>
          <w:sz w:val="24"/>
          <w:szCs w:val="24"/>
          <w:lang w:eastAsia="ru-RU"/>
        </w:rPr>
      </w:pPr>
      <w:r w:rsidRPr="005E145F">
        <w:rPr>
          <w:rFonts w:ascii="Times New Roman" w:eastAsia="Times New Roman" w:hAnsi="Times New Roman" w:cs="Times New Roman"/>
          <w:b/>
          <w:bCs/>
          <w:color w:val="000000"/>
          <w:sz w:val="24"/>
          <w:szCs w:val="24"/>
          <w:lang w:eastAsia="ru-RU"/>
        </w:rPr>
        <w:t xml:space="preserve">3.3. Материально-техническое обеспечение образовательного процесса </w:t>
      </w:r>
    </w:p>
    <w:p w:rsidR="00242399" w:rsidRPr="005E145F" w:rsidRDefault="00242399"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длядетей с нарушениями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групповые помещения ;</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музыкальный зал ;</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спортивный зал;</w:t>
      </w:r>
    </w:p>
    <w:p w:rsidR="00242399" w:rsidRPr="005E145F" w:rsidRDefault="00FE3FE0"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Мультимедиа</w:t>
      </w:r>
      <w:r w:rsidR="00242399" w:rsidRPr="005E145F">
        <w:rPr>
          <w:rFonts w:ascii="Times New Roman" w:eastAsia="Times New Roman" w:hAnsi="Times New Roman" w:cs="Times New Roman"/>
          <w:color w:val="000000"/>
          <w:sz w:val="24"/>
          <w:szCs w:val="24"/>
          <w:lang w:eastAsia="ru-RU"/>
        </w:rPr>
        <w:t>;</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музыкальный центр;</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Наличие площади, позволяющей использовать новые формы дошкольного образования: современно-оборудованная спортивная площадка</w:t>
      </w:r>
    </w:p>
    <w:p w:rsidR="00242399" w:rsidRPr="005E145F" w:rsidRDefault="00242399"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3.3.1. Предметно-развивающая среда помещений и групповых комнат ДОУ.</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Материально-технические условия, обеспечивающие реализацию Программы, соответствуют санитарно-эпидемиологическим правилам и нормативам.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Оснащенность помещений учреждения развивающей предметно пространственной средой обеспечивает оптимальную реализацию образовательного потенциала пространства учреждения, пространства группы, пространства территории детского сада,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детей.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Кабинет учителя-логопеда - предназначен для проведения занятий по коррекции речи с детьми нашей группы; здесь же проводится консультативная работа с родителями всего детского сада по коррекции речи детей.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Музыкальный зал предназначен для проведения музыкальных занятий с детей и индивидуальной работы, праздников, развлечений, спектаклей. В музыкальном зале имеются музыкальные игрушки, инструменты, дидактические пособия. Техническое оборудование музыкального зала соответствует современным требованиям: музыкальный зал оснащен электронным пианино, музыкальным центром, проектором.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Физкультурный зал детского сада предназначен для проведения утренней гимнастики, физкультурных занятий, праздников, физкультурных досугов, соревнований. Оборудование спортивного зала включает - комплекс детских тренажеров, в наличии имеются батуты, а также разнообразный спортивный инвентарь и спортивные атрибуты для физического развития детей.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Территория детского сада включает крытые веранды для защиты детей от солнца и осадков. Прогулочная площадка для детей нашей группы оборудована малыми игровыми формами: песочницами, горками, лесенками, и др. Спортивная площадка.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Все дети, как известно, разные, и каждый дошкольник имеет право на собственный путь развития. Поэтому в дошкольном учреждении созданы условия для воспитания, обучения и развития детского коллектива в целом, а также каждому воспитаннику предоставлена возможность проявить индивидуальность и творчество.</w:t>
      </w:r>
    </w:p>
    <w:p w:rsidR="00242399"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Важной задачей ДОУ при введении Федеральных государственных образовательных стандартов (ФГОС) становиться совершенствование педагогического процесса и повышение развивающего эффекта образовательной работы с детьми посредством организации предметно - пространственной среды, обеспечивающей творческую активность и наиболее полно реализовать себя.</w:t>
      </w:r>
    </w:p>
    <w:p w:rsidR="00E70845" w:rsidRPr="00E70845" w:rsidRDefault="00E70845" w:rsidP="0052715B">
      <w:pPr>
        <w:spacing w:after="0" w:line="240" w:lineRule="auto"/>
        <w:ind w:firstLine="567"/>
        <w:jc w:val="center"/>
        <w:rPr>
          <w:rFonts w:ascii="Times New Roman" w:eastAsia="Times New Roman" w:hAnsi="Times New Roman" w:cs="Times New Roman"/>
          <w:b/>
          <w:color w:val="000000"/>
          <w:sz w:val="24"/>
          <w:szCs w:val="24"/>
          <w:lang w:eastAsia="ru-RU"/>
        </w:rPr>
      </w:pPr>
      <w:r w:rsidRPr="00E70845">
        <w:rPr>
          <w:rFonts w:ascii="Times New Roman" w:eastAsia="Times New Roman" w:hAnsi="Times New Roman" w:cs="Times New Roman"/>
          <w:b/>
          <w:color w:val="000000"/>
          <w:sz w:val="24"/>
          <w:szCs w:val="24"/>
          <w:lang w:eastAsia="ru-RU"/>
        </w:rPr>
        <w:t>3.3.2 Предметно-развивающая среда для детей с нарушениями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Предметно-</w:t>
      </w:r>
      <w:r w:rsidR="00E70845" w:rsidRPr="005E145F">
        <w:rPr>
          <w:rFonts w:ascii="Times New Roman" w:eastAsia="Times New Roman" w:hAnsi="Times New Roman" w:cs="Times New Roman"/>
          <w:color w:val="000000"/>
          <w:sz w:val="24"/>
          <w:szCs w:val="24"/>
          <w:lang w:eastAsia="ru-RU"/>
        </w:rPr>
        <w:t>пространственная</w:t>
      </w:r>
      <w:r w:rsidRPr="005E145F">
        <w:rPr>
          <w:rFonts w:ascii="Times New Roman" w:eastAsia="Times New Roman" w:hAnsi="Times New Roman" w:cs="Times New Roman"/>
          <w:color w:val="000000"/>
          <w:sz w:val="24"/>
          <w:szCs w:val="24"/>
          <w:lang w:eastAsia="ru-RU"/>
        </w:rPr>
        <w:t xml:space="preserve"> среда многогранно влияет на развитие наших воспитанников, способствует их всестороннему развитию и обеспечивает психическое и эмоциональное благополучие.</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При создании развивающей образовательной среды в нашем учреждении педагогический коллектив руководствовался ФГОС к структуре основной общеобразовательной программы ДОУ и к условиям ее реализации. Организуя предметную среду в групповых помещениях, в кабинетах специалистов (учителя-логопеда, музыкального руководителя, руководителя физическим воспитанием, педагогов дополнительного образования) учитывалось всё, что способствовало бы становлению базовых характеристик личности воспитанников детского сада, показатели их здоровья, психофизиологические и коммуникативные особенности, уровень общего и речевого развития, а также эмоционально - потребностной сферы.</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В построении предметно-пространственной среды мы опирались на модель личностно-ориентированного взаимодействия взрослого и ребенка. Так как окружение позволяет обогатить опыт эмоционально-практического взаимодействия детей, включить их в активную познавательную деятельность. Окружающая среда при этом выступает движущей силой в целостном процессе становления личности ребенка, стимулирует развитие всех потенциальных индивидуальных возможностей ребенка, его самостоятельности, способности овладевать разными видами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группах и кабинетах созданы такие условия, при которых ребёнок чувствует себя психологически защищенным.</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этой среде дошкольник развивает свои физические функции, формирует сенсорные навыки, накапливает жизненный опыт, учит упорядочивать и сопоставлять разные предметы и явления, получает опыт эмоционально-практического взаимодействия с взрослыми и сверстниками, на собственном опыте приобретает знания.</w:t>
      </w:r>
    </w:p>
    <w:p w:rsidR="00242399" w:rsidRPr="005E145F" w:rsidRDefault="00242399" w:rsidP="0052715B">
      <w:pPr>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3.3.3.Материально-техническое обеспечение работы учителя-логопеда.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В кабинете проводятся индивидуальные, подгрупповые занятия.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Помещение кабинета условно поделено на зоны:</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Развития артикуляционной моторики и постановки звуков.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Развития речевого дыхания.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мелкой моторики.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Автоматизации звуков речи и дифференциация поставленных звуков.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Формирование лексико-грамматического строя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Развитие связной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Обучения грамоте.</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Рабочее место учителя-логопеда и ТСО.</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Методическое обеспечение учебного процесса наглядных пособий.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Родительский уголок</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Основными направлениями работы, проводимой в кабинете являются: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комплексное изучение детей, обследование их</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речевого и психомоторного развития;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проведение индивидуальных, подгрупповых занятий, направленных на: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-коррекцию нарушений звукопроизношений;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-коррекцию нарушений грамматического строя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связной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-расширение словарного запаса и представлений об окружающем мире;</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-коррекцию звуко-слоговой структурой слова;</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-профилактику нарушения чтения и письма, обучение грамоте;</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-коррекцию нарушений мелодико-интонационной и темпо-ритмической стороны речи;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общей и мелкой моторики, дыхания, графический навыков;</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пространственных и временных представлений;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всех видов памяти, восприятия, мышления;</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-развитие конструктивной деятельности;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консультации родителей;</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консультации воспитателей и специалистов ДОУ;</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 ведение документации.</w:t>
      </w:r>
    </w:p>
    <w:p w:rsidR="00242399" w:rsidRPr="005E145F" w:rsidRDefault="00242399" w:rsidP="0052715B">
      <w:pPr>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Логопедический кабинет полностью оснащен необходимым оборудованием,</w:t>
      </w:r>
    </w:p>
    <w:p w:rsidR="00242399" w:rsidRPr="005E145F" w:rsidRDefault="00242399" w:rsidP="0052715B">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методическими материалами и средствами обучения.</w:t>
      </w:r>
    </w:p>
    <w:p w:rsidR="007E75FC" w:rsidRPr="005E145F" w:rsidRDefault="007E75FC" w:rsidP="00CC3B4F">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3.3.4 Обеспеченность методическими материалами и средствами обучения.</w:t>
      </w:r>
    </w:p>
    <w:p w:rsidR="007E75FC" w:rsidRPr="005E145F" w:rsidRDefault="007E75FC" w:rsidP="0052715B">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Физическая культура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1.ФГОС Сборник подвижных игр. Для занятий с детьми 2-7 лет. СтепаненковаЭ.Я.«Мозаика-Синтез»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2.ФГОС Физическая культура в детском саду. Для занятий с детьми 5-6 лет. Старшая группа. Пензулаева Л.И.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3.ФГОС Формирование основ безопасности у дошкольников. Для занятий с детьми 2-7 лет. Белая К.Ю.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4.Спортивные сказки. Т.А.Шорыгина. Издательство «ТЦ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 Утренняя гимнастика в детском саду. Мозаика-Синтез, М., 2016г.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6.Малоподвижные игры и игровые упражнения. Для занятий с детьми 3-7 лет. М.М.Борисова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7.Расскажите детям об Олимпийских играх. Карточки для занятий в детском саду и дома. Емельянова Э.Л.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8. Расскажите детям об Олимпийских чемпионах. Карточки для занятий в детском саду и дома. Емельянова Э.Л. «Мозаика-Синтез»</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Здоровье</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1.Обучаем дошкольников гигиене. М.: ТЦ Сфера, 2013г. (Модули программы ДОУ)</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2.ФГОС Оздоровительная гимнастика для детей 3-7 лет. Пензулаева Л.И.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3.Расскажите детям о зимних видах спорта. Карточки для занятий в детском саду и дома. Емельянова Э.Л. «Мозайка-Синтез»</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Безопасность</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1.ФГОС Формирование основ безопасности у дошкольников. Для занятий с детьми 2-7 лет. Белая К.Ю.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2.ФГОС. Знакомим дошкольников с правилами дорожного движения. Для занятий с детьми 3-7 лет. Саулина Т.Ф.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3.ФГОС Дорожные знаки. Наглядно-дидактическое пособие. Для занятий с детьми 3-7 лет.</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Саулина Т.Ф.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4.ФГОС Основы безопасности. Комплекты для оформления родительских уголков в ДОО. Для работы с детьми 4-5 лет. Белая К.Ю.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 Информационно-деловое оснащение ДОО. «Правила дорожного движения для дошкольников». Разработано в соответствии с ФГОС. Саво И.Л. «Детство-пресс».</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 xml:space="preserve">Социализация. Познание. </w:t>
      </w:r>
      <w:r w:rsidR="00CC3B4F">
        <w:rPr>
          <w:rFonts w:ascii="Times New Roman" w:eastAsia="Times New Roman" w:hAnsi="Times New Roman" w:cs="Times New Roman"/>
          <w:b/>
          <w:bCs/>
          <w:color w:val="000000"/>
          <w:sz w:val="24"/>
          <w:szCs w:val="24"/>
          <w:lang w:eastAsia="ru-RU"/>
        </w:rPr>
        <w:t>Речевое развитие</w:t>
      </w:r>
      <w:r w:rsidRPr="005E145F">
        <w:rPr>
          <w:rFonts w:ascii="Times New Roman" w:eastAsia="Times New Roman" w:hAnsi="Times New Roman" w:cs="Times New Roman"/>
          <w:b/>
          <w:bCs/>
          <w:color w:val="000000"/>
          <w:sz w:val="24"/>
          <w:szCs w:val="24"/>
          <w:lang w:eastAsia="ru-RU"/>
        </w:rPr>
        <w:t>.</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1.Детям о самом важном: Наша Родина Россия. Беседы и сказки для детей. Шорыгина Т.А.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2.Информационно-деловое оснащение ДОО. «Наша Родина-Россия». Дерягина Л.Б. «Детство-пресс».</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 Информационно-деловое оснащение ДОО. «Москва-столица России». Нищева Н.В. «Детство».</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4.Комплект познавательных мини-плакатов. Российская символика, Флаг, Герб, Гимн, Президент.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5.Мы живем в России. Гражданско-патриотическое воспитание дошкольников. Старшая группа. Зеленова Н.Г., Осипова Л.Е. «Скрипторий 2003»</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6.Нравственно-патриотическое воспитание детей дошкольного возраста. Савельева О.В. «Детство-пресс».</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7.Приобщение к миру взрослых. Игры-занятия по кулинарии для детей. Дыбина О.В.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8.Работа детского сада с семьей. Осипова Л.Е. . «Скрипторий 2003»</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9.Расскажите детям о достопримечательностях Москвы. Карточки для занятий в детском саду и дома. Емельянова Э.Л.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10.Расскажите детям о московском Кремле. Карточки для занятий в детском саду и дома. Наглядно-дидактическое пособие. Емельянова Э.Л.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11.Рассказы по картинкам. Защитники Отечества. Наглядно-дидактическое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12.ФГОС Мир в картинках. День Победы. Наглядно-дидактическое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13.ФГОС Ознакомление с предметным и социальным окружением. Для занятий с детьми 4-5 лет. Дыбина О.В.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14.ФГОС Развитие игровой деятельности. Для занятий с детьми 4-5 лет. Губанова Н.Ф. «Мозаика –Синтез»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15.ФГОС Социально-нравственное воспитание дошкольников. Для занятий с детьми 3-7 лет. Буре Р.С.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16.ФГОС Этические беседы с дошкольниками. Для занятий с детьми 3-7 лет. Петрова В.И., Стульник Т.Д. «Мозайка-Синтез»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17.Что было до… Игры-путешествия в прошлое предметов для дошкольников. Дыбина О.В. «Сфера».</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Трудовая и познавательно- исследовательская деятельность.</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1.Из чего сделаны предметы. Игры-занятия для дошкольников. Дыбина О.В.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2.Неизвестное рядом. Опыты и эксперименты для дошкольников. Дыбина О.В.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3.Творим, изменяем, преобразуем. Игры-занятия для дошкольников. Дыбина О.В.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4.ФГОС Познавательно-исследовательская деятельность дошкольников. Для занятий с детьми 4-7 лет. Веракса Н.Е., Галимов О.П.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5.ФГОС Развитие познавательных способностей дошкольников. Для занятия с детьми 4-7 лет. Крашенинников Е.Е., Холодова О.Л.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6.ФГОС Формирование элементарных математических представлений. Для занятий с детьми 4-5 лет. Помораева И.А., Позина В.А. «Мозаика-Синтез»</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Развити</w:t>
      </w:r>
      <w:r w:rsidR="00995463">
        <w:rPr>
          <w:rFonts w:ascii="Times New Roman" w:eastAsia="Times New Roman" w:hAnsi="Times New Roman" w:cs="Times New Roman"/>
          <w:b/>
          <w:bCs/>
          <w:color w:val="000000"/>
          <w:sz w:val="24"/>
          <w:szCs w:val="24"/>
          <w:lang w:eastAsia="ru-RU"/>
        </w:rPr>
        <w:t>е</w:t>
      </w:r>
      <w:r w:rsidRPr="005E145F">
        <w:rPr>
          <w:rFonts w:ascii="Times New Roman" w:eastAsia="Times New Roman" w:hAnsi="Times New Roman" w:cs="Times New Roman"/>
          <w:b/>
          <w:bCs/>
          <w:color w:val="000000"/>
          <w:sz w:val="24"/>
          <w:szCs w:val="24"/>
          <w:lang w:eastAsia="ru-RU"/>
        </w:rPr>
        <w:t xml:space="preserve"> речи.</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1.Обучение связной речи детей 5-6 лет. Картинно-графические планы рассказов. Бырдышева Т.Ю., Моносова Е.Н. «Скрипторий 2003»</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2.Ознакомление дошкольников с литературой и развитие речи. Занятия, игры, методические рекомендации, мониторинг. В соответствии с ФГОС ДО. Ушакова О.С.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3.Развитие речи детей 5-7 лет. Программа, конспекты занятий, методические рекомендации (ФГОС).3-е издание, дополн. Ушакова О.С.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4.Подготовка старших дошкольников к обучению грамоте. Затулина Г.Я.</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5.Информационно-коммуникационные технологии. Комарова Т.С., Комарова И.И., Туликова А.В. «Мозаика-Синтез»</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Художественно- эстетическое воспитание.</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1.ФГОС Развитие художественных способностей дошкольников. Для занятий с детьми 3-7 лет. Комарова Т.С.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2.Художественная литература.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3.Детям о самом важном: Моя семья. Беседы и сказки для детей. Шорыгина Т.А.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4.Детям о самом важном: Природа. Беседы и сказки для детей. Алябьева Е.А. «Сфера»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1.ФГОС Изобразительная деятельность в детском саду. Для занятий с детьми 4-5 лет. Комарова Т.С.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2.ФГОС Конструирование из строительного материала. Для занятий с детьми 4-5 лет. Куцакова Л.В.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3.ФГОС Народное искусство-детям. Городецкая роспись. Альбом для творчества. Дорожин Ю.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 ФГОС Народное искусство-детям. Городецкая роспись. Наглядное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 ФГОС Народное искусство-детям. Дымковская игрушка. Альбом для творчества. Величкина Г., Шпикалова Т.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6. ФГОС Народное искусство-детям. Дымковская игрушка. Наглядное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7. ФГОС Народное искусство-детям. Золотая хохлома. Наглядное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8. ФГОС Народное искусство-детям. Каргопольская игрушка. Альбом для творчества. Носова Т.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9.ФГОС Народное искусство-детям. Каргопольская игрушка. Наглядное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10. ФГОС Народное искусство-детям. Полхов-майдан. Альбом для творчества. Дорожин Ю.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 ФГОС Народное искусство-детям. Полхов-майдан. Наглядное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 ФГОС Народное искусство-детям. Сказочная гжель. Альбом для творчества. Межуева Ю.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13. ФГОС Народное искусство-детям. Сказочная гжель. Наглядное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14. ФГОС Народное искусство-детям. Филимоновская игрушка. Альбом для творчества. Соломенникова О.А.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15. ФГОС Народное искусство-детям. Филимоновская игрушка. Наглядное пособие.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16. ФГОС Народное искусство-детям. Хохломская роспись. Альбом для творчества. Орлова Л.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17.ФГОС Этические беседы с дошкольниками. Для занятий с детьми 4-7 лет. Петрова В.И., Стульник Т.Д.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18.Мир искусства. Животные в русской графике. Наглядно-дидактическое пособие. 4-7 лет. Краснушкин Е.В.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19.Мир искусства. Натюрморт. Наглядно-дидактическое пособие. 4-7 лет. Краснушкин Е.В.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20. Мир искусства. Пейзаж. Наглядно-дидактическое пособие. 4-7 лет. Краснушкин Е.В.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21.Мир искусства. Сказка в русской живописи. Наглядно-дидактическое пособие. 5-9 лет. Краснушкин Е.В.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22.ФГОС Конструирование из строительного материала. Для занятий с детьми 5-6 лет. Старшая группа. Куцакова Л.В. «Мозаика-Синтез»</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23.Г.Н.Давыдова «22 занятия по рисованию для дошкольников нетрадиционные техники»</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Музыка</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1.Ладушки. Праздник каждый день. Конспекты музыкальных занятий с аудиоприложением</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 СD). Старшая группа. Каплунова И.М., Новоскольцева И.А. «Композитор- Санкт-Петербург»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2.«Ладушки». Программа по музыкальному воспитанию детей дошкольного возраста. Соответствует ФГОС ДО. Каплунова И.М., Новоскольцева И.А.</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Логопедия</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1.Филичева Т.Б., Чиркина Г. В., Туманова Т.В. Коррекционное обучение и воспитание детей с общим недоразвитием речи. - М.2009.</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2.Нищева Н.В. Система коррекционной работы в логопедической группе детского сада для детей с общим недоразвитием речи. – СПб., Детство-пресс, 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3.Филичева Т.Б., Чиркина Г.В. Воспитание и обучение детей дошкольного возраста с ФФН - Программа. - М. 2010г. ;</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4.Агранович З.Е. Сборник домашних заданий в помощь логопедам и родителям для преодоления лексико-грамматического недоразвития речи у дошкольников с ОНР.- СПб.: «Детство-Пресс», 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5.Арефьева Л.Н. Лексические темы по развитию речи детей 4-8 лет. – М.: Сфера, 2008</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6.Васильева С.В., Соколова Н. Логопедические игры для дошкольников (с приложением). - М.: «Школьная пресса», 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7.Козырева Л.М. Звуковые разминки и упражнения для совершенствования техники чтения, Москва: Издатшкола 2000.</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8.Крупенчук О.И. Научите меня говорить правильно. – С.-Пб.: Литера, 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9.Савельева Е. 305 веселых загадок в стихах. – Новосибирск, 2008.</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10.С.ПЦуканова, Л.Л Бетц. Учим ребёнка говорить и читать. Конспекты занятий по развитию Фонематической стороны речи и обучению грамоте детей старшего дошкольного возраста-М.: Издательство ГНОМ и Д, 2006.</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11.Пожиленко Е. А. Волшебный мир звуков и слов (Пособие для логопедов). - М.: ВЛАДОС, 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12.Зуева Л.Н., Костылёва Н.Ю., Солошенко О.П. «Занимательные упражнения по развитию речи»</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-альбом 1- звуки «С», «З», «Ц»</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-альбом 2- звуки «Ш», «Ж», «Ч», «Щ»</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-альбом 3- звуки «Р», «Л» М., 2003.</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13.Кислова Т.Р. «По дороге к азбуке» (Методические рекомендации по развитию речи</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и подготовки к обучению грамоте) М., 2002.</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14.Коноваленко В.В. «Коррекционная работа воспитателя в подготовительной</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логопедической группе» М., 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15.Коноваленко В.В., Коноваленко С.В. «Закрепление произношения звука «РЬ»</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«Закрепление произношения звука «ЛЬ»</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«Закрепление произношения звуков «Ш, Ж» М.,2001.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16. Иванова Ю.В. Дошкольныйлогопункт: документация, планирование и организация работы. М.: Издательство ГНОМ и Д, 2010</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17.Докутович В.В., Каласова Л. Е. Дневник учителя- логопеда издательство «Учитель», Волгоград 2014 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18.Шалаева Г. Логопедические игры. М: «АСТ «Слово», 2009</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19.Косинова Е. Уроки логопеда. М. 2008</w:t>
      </w:r>
    </w:p>
    <w:p w:rsidR="007E75FC" w:rsidRPr="005E145F" w:rsidRDefault="007E75FC" w:rsidP="00CC3B4F">
      <w:pPr>
        <w:numPr>
          <w:ilvl w:val="0"/>
          <w:numId w:val="1"/>
        </w:numPr>
        <w:shd w:val="clear" w:color="auto" w:fill="FFFFFF"/>
        <w:spacing w:after="0" w:line="240" w:lineRule="auto"/>
        <w:ind w:left="0"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Фомичева М.В., Оганесян Е.В. Введение в логопедию, Москва-Воронеж,2006</w:t>
      </w:r>
    </w:p>
    <w:p w:rsidR="007E75FC" w:rsidRPr="005E145F" w:rsidRDefault="007E75FC" w:rsidP="00CC3B4F">
      <w:pPr>
        <w:numPr>
          <w:ilvl w:val="0"/>
          <w:numId w:val="1"/>
        </w:numPr>
        <w:shd w:val="clear" w:color="auto" w:fill="FFFFFF"/>
        <w:spacing w:after="0" w:line="240" w:lineRule="auto"/>
        <w:ind w:left="0"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Метельская Н.Г. 100 физкультминуток на логопедических занятиях. М: «ТЦ Сфера», 2014</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lastRenderedPageBreak/>
        <w:t>20.Н. С. Жукова «Уроки логопеда» М. 2007</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21. Юдина Я.Л., Захарова И.С. Сборник логопедических упражнений М: «ВАКО», 2011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22. Новиковская О.А. «Развитие звуковой культуры речи у дошкольников». (Логопедические игры и упражнения) С-П «Детство- Пресс» 2002</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23.В. М. Акименко « Исправление звукопроизношения у детей» Р-на-Дону. Феникс 2008</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24.Васильева С.В., Н.Соколова Логопедические игры для дошкольников, М.: «Школьная пресса», 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25. Иншакова О.Б. Альбом для логопеда.- М.:Владос,2003</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26. Ястребова А.В. Комплекс занятий по формированию у детей речемыслительной деятельности.-М.:АРКТИ,2001</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27. Крупенчук О.И. Пальчиковые игры для детей.С.П.:Литера,2005</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Психология</w:t>
      </w:r>
    </w:p>
    <w:p w:rsidR="007E75FC" w:rsidRPr="005E145F" w:rsidRDefault="007E75FC" w:rsidP="00CC3B4F">
      <w:pPr>
        <w:shd w:val="clear" w:color="auto" w:fill="FFFFFF"/>
        <w:spacing w:after="0" w:line="240" w:lineRule="auto"/>
        <w:ind w:firstLine="284"/>
        <w:jc w:val="center"/>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Интеллектуально-познавательная сфера.</w:t>
      </w:r>
    </w:p>
    <w:p w:rsidR="007E75FC" w:rsidRPr="00CC3B4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b/>
          <w:bCs/>
          <w:color w:val="000000"/>
          <w:sz w:val="24"/>
          <w:szCs w:val="24"/>
          <w:lang w:eastAsia="ru-RU"/>
        </w:rPr>
        <w:t>1</w:t>
      </w:r>
      <w:r w:rsidRPr="00CC3B4F">
        <w:rPr>
          <w:rFonts w:ascii="Times New Roman" w:eastAsia="Times New Roman" w:hAnsi="Times New Roman" w:cs="Times New Roman"/>
          <w:bCs/>
          <w:color w:val="000000"/>
          <w:sz w:val="24"/>
          <w:szCs w:val="24"/>
          <w:lang w:eastAsia="ru-RU"/>
        </w:rPr>
        <w:t>.Психология детей от рождения до трех лет. Волков Б.С., Волкова Н.В. Издательство «ТЦ СФЕРА» 2015г.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2.ФГОС Индивидуальная психологическая диагностика дошкольника. Для занятий с детьми 5-7 лет. А.Н.Веракса «Мозаика-Синтез» Москва 2016г.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3.Диагностика направленности ребёнка на мир семьи. Дыбина О.В. Центр педагогического образования Москва 2009г.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4.Психологическая служба. Коммуникативная компетентность дошкольников. Сборник игр и упражнений. Л.А. Мартыненко М.: ООО «Национальный книжный центр» 2016г.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5.Психологическая служба. Работа психолога с гиперактивными детьми в детском саду. И.Л.Арцишевская. М.: ООО «Национальный книжный центр» 2016г.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6.Специальная психология. Психологическая помощь дошкольникам с общим недоразвитием речи. Волковская Т.Н., Юсупова Г.Х. М.: ООО «Национальный книжный центр» 2014г.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7. Психологический клуб для родителей в детском саду. Рогалева Н.А. М.: «Скрипторий 2003» 2010г.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8.Программа психолого-педагогических занятий для дошкольников. «Цветик-Семицветик». Куражева Н.Ю. 5-6 лет. «Речь» Санкт-Петербург-Москва 2016г.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9.70 развивающих заданий для дошкольников 5-6 лет. Куражева Н.Ю. «Речь» Санкт-Петербург-Москва 2015г.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10.Психологическая служба. Коррекционно-развивающие занятия: старшая подготовительная группы + СD. Шарохина В.Л., Катаева Л.И. М.: ООО «Национальный книжный центр» 2015г.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11. Психологическая служба. Интегрированные развивающие занятия для дошкольников +СD. Постоева Л.Д., Лукина Г.А. М.: ООО «Национальный книжный центр» 2015г.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12.ФГОС Роль песочной терапии в развитии эмоциональной сферы детей дошкольного возраста. Епанчинцева О.Ю. С-П.: «Детство-Пресс» 2015</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13.Психолого-педагогические гостиные в детском саду. Запорожец И.Ю. М.: «Скрипторий 2003» 2012</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14.ФГОС Познавательно-речевое развитие дошкольников в игровой деятельности с песком «Сказка в песочнице». Каушкаль О.Н., Чернышова И.Н. М.: Центр педагогического образования 2016</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15.ФГОС ДОФормирование моторно-двигательных умений посредством штрихографии у детей с ОВЗ 5-6 лет. Программа. Планирование. Конспекты занятий. Небыкова О.Н. «Учитель» 2015г.</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16.Интеллектуальная мастерская. Берславский Л.Я. «ЛИНКА-ПРЕСС»2000</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17.Формирование навыка пересказа у детей дошкольного возраста. Образовательные ситуации на основе текстов русских народных сказок. Нищева Н.В. С-П.: «ДЕТСВО-ПРЕСС» 2014</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5E145F">
        <w:rPr>
          <w:rFonts w:ascii="Times New Roman" w:eastAsia="Times New Roman" w:hAnsi="Times New Roman" w:cs="Times New Roman"/>
          <w:color w:val="000000"/>
          <w:sz w:val="24"/>
          <w:szCs w:val="24"/>
          <w:lang w:eastAsia="ru-RU"/>
        </w:rPr>
        <w:t>18.ФГОС Наглядно-дидактическое пособие. 3-7 лет.</w:t>
      </w: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p>
    <w:p w:rsidR="007E75FC" w:rsidRPr="005E145F" w:rsidRDefault="007E75FC" w:rsidP="00CC3B4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p>
    <w:p w:rsidR="00F70678" w:rsidRPr="005E145F" w:rsidRDefault="00F70678" w:rsidP="00CC3B4F">
      <w:pPr>
        <w:spacing w:after="0" w:line="240" w:lineRule="auto"/>
        <w:ind w:firstLine="284"/>
        <w:jc w:val="both"/>
        <w:rPr>
          <w:rFonts w:ascii="Times New Roman" w:hAnsi="Times New Roman" w:cs="Times New Roman"/>
          <w:sz w:val="24"/>
          <w:szCs w:val="24"/>
        </w:rPr>
      </w:pPr>
    </w:p>
    <w:sectPr w:rsidR="00F70678" w:rsidRPr="005E145F" w:rsidSect="0052715B">
      <w:headerReference w:type="even" r:id="rId10"/>
      <w:headerReference w:type="default" r:id="rId11"/>
      <w:footerReference w:type="even" r:id="rId12"/>
      <w:footerReference w:type="default" r:id="rId13"/>
      <w:headerReference w:type="first" r:id="rId14"/>
      <w:footerReference w:type="first" r:id="rId15"/>
      <w:pgSz w:w="11907" w:h="16839" w:code="9"/>
      <w:pgMar w:top="604" w:right="567" w:bottom="567" w:left="851" w:header="0" w:footer="378" w:gutter="0"/>
      <w:pgNumType w:start="1"/>
      <w:cols w:space="708"/>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6D7B" w:rsidRDefault="00776D7B" w:rsidP="005C5274">
      <w:pPr>
        <w:spacing w:after="0" w:line="240" w:lineRule="auto"/>
      </w:pPr>
      <w:r>
        <w:separator/>
      </w:r>
    </w:p>
  </w:endnote>
  <w:endnote w:type="continuationSeparator" w:id="1">
    <w:p w:rsidR="00776D7B" w:rsidRDefault="00776D7B" w:rsidP="005C52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15B" w:rsidRDefault="0052715B">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1424557"/>
      <w:docPartObj>
        <w:docPartGallery w:val="Page Numbers (Bottom of Page)"/>
        <w:docPartUnique/>
      </w:docPartObj>
    </w:sdtPr>
    <w:sdtContent>
      <w:p w:rsidR="0052715B" w:rsidRDefault="00072F73">
        <w:pPr>
          <w:pStyle w:val="a9"/>
          <w:jc w:val="right"/>
        </w:pPr>
        <w:r>
          <w:fldChar w:fldCharType="begin"/>
        </w:r>
        <w:r w:rsidR="0052715B">
          <w:instrText>PAGE   \* MERGEFORMAT</w:instrText>
        </w:r>
        <w:r>
          <w:fldChar w:fldCharType="separate"/>
        </w:r>
        <w:r w:rsidR="00C10266">
          <w:rPr>
            <w:noProof/>
          </w:rPr>
          <w:t>6</w:t>
        </w:r>
        <w:r>
          <w:fldChar w:fldCharType="end"/>
        </w:r>
      </w:p>
    </w:sdtContent>
  </w:sdt>
  <w:p w:rsidR="0052715B" w:rsidRDefault="0052715B">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9085984"/>
      <w:docPartObj>
        <w:docPartGallery w:val="Page Numbers (Bottom of Page)"/>
        <w:docPartUnique/>
      </w:docPartObj>
    </w:sdtPr>
    <w:sdtContent>
      <w:p w:rsidR="0052715B" w:rsidRDefault="00072F73">
        <w:pPr>
          <w:pStyle w:val="a9"/>
          <w:jc w:val="right"/>
        </w:pPr>
        <w:r>
          <w:fldChar w:fldCharType="begin"/>
        </w:r>
        <w:r w:rsidR="0052715B">
          <w:instrText>PAGE   \* MERGEFORMAT</w:instrText>
        </w:r>
        <w:r>
          <w:fldChar w:fldCharType="separate"/>
        </w:r>
        <w:r w:rsidR="0052715B">
          <w:rPr>
            <w:noProof/>
          </w:rPr>
          <w:t>1</w:t>
        </w:r>
        <w:r>
          <w:fldChar w:fldCharType="end"/>
        </w:r>
      </w:p>
    </w:sdtContent>
  </w:sdt>
  <w:p w:rsidR="0052715B" w:rsidRDefault="0052715B">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6D7B" w:rsidRDefault="00776D7B" w:rsidP="005C5274">
      <w:pPr>
        <w:spacing w:after="0" w:line="240" w:lineRule="auto"/>
      </w:pPr>
      <w:r>
        <w:separator/>
      </w:r>
    </w:p>
  </w:footnote>
  <w:footnote w:type="continuationSeparator" w:id="1">
    <w:p w:rsidR="00776D7B" w:rsidRDefault="00776D7B" w:rsidP="005C527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15B" w:rsidRDefault="0052715B">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15B" w:rsidRDefault="0052715B">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15B" w:rsidRDefault="0052715B">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805F3D"/>
    <w:multiLevelType w:val="multilevel"/>
    <w:tmpl w:val="C15ED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rawingGridVerticalSpacing w:val="299"/>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756178"/>
    <w:rsid w:val="00002F10"/>
    <w:rsid w:val="00004BCC"/>
    <w:rsid w:val="000065EA"/>
    <w:rsid w:val="000069C7"/>
    <w:rsid w:val="0001380C"/>
    <w:rsid w:val="000151AE"/>
    <w:rsid w:val="00020586"/>
    <w:rsid w:val="000227C5"/>
    <w:rsid w:val="00022C3C"/>
    <w:rsid w:val="0002660F"/>
    <w:rsid w:val="00027F88"/>
    <w:rsid w:val="000359EE"/>
    <w:rsid w:val="00040543"/>
    <w:rsid w:val="0004060C"/>
    <w:rsid w:val="00040DC1"/>
    <w:rsid w:val="00041BB5"/>
    <w:rsid w:val="00051C88"/>
    <w:rsid w:val="00055385"/>
    <w:rsid w:val="0005621E"/>
    <w:rsid w:val="00062FC5"/>
    <w:rsid w:val="000728FE"/>
    <w:rsid w:val="00072F73"/>
    <w:rsid w:val="00077780"/>
    <w:rsid w:val="000829C7"/>
    <w:rsid w:val="0008324B"/>
    <w:rsid w:val="00091B20"/>
    <w:rsid w:val="00093E7F"/>
    <w:rsid w:val="0009590B"/>
    <w:rsid w:val="000962F7"/>
    <w:rsid w:val="000A1D18"/>
    <w:rsid w:val="000B4501"/>
    <w:rsid w:val="000C15F7"/>
    <w:rsid w:val="000C1C7E"/>
    <w:rsid w:val="000C2084"/>
    <w:rsid w:val="000C524C"/>
    <w:rsid w:val="000C5E54"/>
    <w:rsid w:val="000C6961"/>
    <w:rsid w:val="000C71CD"/>
    <w:rsid w:val="000E5DBF"/>
    <w:rsid w:val="000F7DB1"/>
    <w:rsid w:val="00101008"/>
    <w:rsid w:val="001016A5"/>
    <w:rsid w:val="00104E7C"/>
    <w:rsid w:val="001132B3"/>
    <w:rsid w:val="00115106"/>
    <w:rsid w:val="001159B2"/>
    <w:rsid w:val="00120137"/>
    <w:rsid w:val="00122465"/>
    <w:rsid w:val="001237D0"/>
    <w:rsid w:val="001343AC"/>
    <w:rsid w:val="0013683F"/>
    <w:rsid w:val="00141E3D"/>
    <w:rsid w:val="0014321A"/>
    <w:rsid w:val="001443FA"/>
    <w:rsid w:val="00152090"/>
    <w:rsid w:val="00153D00"/>
    <w:rsid w:val="00156863"/>
    <w:rsid w:val="00160D7F"/>
    <w:rsid w:val="001701AD"/>
    <w:rsid w:val="00172853"/>
    <w:rsid w:val="00172F1B"/>
    <w:rsid w:val="00173750"/>
    <w:rsid w:val="00175622"/>
    <w:rsid w:val="001772B5"/>
    <w:rsid w:val="0018690B"/>
    <w:rsid w:val="00191E7D"/>
    <w:rsid w:val="001A220F"/>
    <w:rsid w:val="001A44D3"/>
    <w:rsid w:val="001B04D0"/>
    <w:rsid w:val="001B12AD"/>
    <w:rsid w:val="001B2584"/>
    <w:rsid w:val="001C4D3E"/>
    <w:rsid w:val="001D0BAB"/>
    <w:rsid w:val="001D57A4"/>
    <w:rsid w:val="001F6C5C"/>
    <w:rsid w:val="001F6DB1"/>
    <w:rsid w:val="001F7FB3"/>
    <w:rsid w:val="00205FED"/>
    <w:rsid w:val="00207142"/>
    <w:rsid w:val="00207BE2"/>
    <w:rsid w:val="00207C86"/>
    <w:rsid w:val="00207EC7"/>
    <w:rsid w:val="00207F4B"/>
    <w:rsid w:val="00213B5F"/>
    <w:rsid w:val="0021756C"/>
    <w:rsid w:val="00220EDE"/>
    <w:rsid w:val="002240C7"/>
    <w:rsid w:val="00224337"/>
    <w:rsid w:val="0022434C"/>
    <w:rsid w:val="00225715"/>
    <w:rsid w:val="00226E5C"/>
    <w:rsid w:val="002302F6"/>
    <w:rsid w:val="0023627C"/>
    <w:rsid w:val="0024191F"/>
    <w:rsid w:val="00242399"/>
    <w:rsid w:val="002438BC"/>
    <w:rsid w:val="00243F20"/>
    <w:rsid w:val="00251BE2"/>
    <w:rsid w:val="0025290B"/>
    <w:rsid w:val="00253183"/>
    <w:rsid w:val="00253F41"/>
    <w:rsid w:val="00254AFB"/>
    <w:rsid w:val="00255929"/>
    <w:rsid w:val="00260E5E"/>
    <w:rsid w:val="00265181"/>
    <w:rsid w:val="00270413"/>
    <w:rsid w:val="002771F4"/>
    <w:rsid w:val="00283B34"/>
    <w:rsid w:val="002851EE"/>
    <w:rsid w:val="002867F4"/>
    <w:rsid w:val="00290210"/>
    <w:rsid w:val="002A6F9F"/>
    <w:rsid w:val="002B36AE"/>
    <w:rsid w:val="002C2A0B"/>
    <w:rsid w:val="002C3C82"/>
    <w:rsid w:val="002E5C04"/>
    <w:rsid w:val="002F593E"/>
    <w:rsid w:val="00300151"/>
    <w:rsid w:val="00302801"/>
    <w:rsid w:val="00306254"/>
    <w:rsid w:val="0030734C"/>
    <w:rsid w:val="00316E97"/>
    <w:rsid w:val="0032715F"/>
    <w:rsid w:val="00332E96"/>
    <w:rsid w:val="00340EAB"/>
    <w:rsid w:val="00340F31"/>
    <w:rsid w:val="00344ADA"/>
    <w:rsid w:val="00345347"/>
    <w:rsid w:val="003463C6"/>
    <w:rsid w:val="003470CA"/>
    <w:rsid w:val="00347681"/>
    <w:rsid w:val="00347B52"/>
    <w:rsid w:val="003520A9"/>
    <w:rsid w:val="00355327"/>
    <w:rsid w:val="0037529D"/>
    <w:rsid w:val="00375D26"/>
    <w:rsid w:val="00376347"/>
    <w:rsid w:val="00376EE8"/>
    <w:rsid w:val="00381BF5"/>
    <w:rsid w:val="00384D83"/>
    <w:rsid w:val="00390A7C"/>
    <w:rsid w:val="00391A35"/>
    <w:rsid w:val="00392364"/>
    <w:rsid w:val="003A003D"/>
    <w:rsid w:val="003A0BF4"/>
    <w:rsid w:val="003A15FD"/>
    <w:rsid w:val="003A3148"/>
    <w:rsid w:val="003A42B9"/>
    <w:rsid w:val="003A7B20"/>
    <w:rsid w:val="003B2440"/>
    <w:rsid w:val="003B39EB"/>
    <w:rsid w:val="003B7A3C"/>
    <w:rsid w:val="003C1A0F"/>
    <w:rsid w:val="003C3AD8"/>
    <w:rsid w:val="003C686B"/>
    <w:rsid w:val="003D052A"/>
    <w:rsid w:val="003D381A"/>
    <w:rsid w:val="003E12B7"/>
    <w:rsid w:val="003E587E"/>
    <w:rsid w:val="003E7E9A"/>
    <w:rsid w:val="003F0201"/>
    <w:rsid w:val="003F2B6F"/>
    <w:rsid w:val="004016F4"/>
    <w:rsid w:val="0040652C"/>
    <w:rsid w:val="00407BD0"/>
    <w:rsid w:val="00407C85"/>
    <w:rsid w:val="00410911"/>
    <w:rsid w:val="004139EF"/>
    <w:rsid w:val="00413CFC"/>
    <w:rsid w:val="00416BE3"/>
    <w:rsid w:val="00422D41"/>
    <w:rsid w:val="00425140"/>
    <w:rsid w:val="00425360"/>
    <w:rsid w:val="00426E27"/>
    <w:rsid w:val="004319D2"/>
    <w:rsid w:val="004401A1"/>
    <w:rsid w:val="00444DCF"/>
    <w:rsid w:val="00452A38"/>
    <w:rsid w:val="00455F9C"/>
    <w:rsid w:val="00467BCD"/>
    <w:rsid w:val="0047108B"/>
    <w:rsid w:val="00472DC8"/>
    <w:rsid w:val="004732EB"/>
    <w:rsid w:val="00477FC4"/>
    <w:rsid w:val="00480F4C"/>
    <w:rsid w:val="00481A8B"/>
    <w:rsid w:val="004825A4"/>
    <w:rsid w:val="00484C1E"/>
    <w:rsid w:val="004972DD"/>
    <w:rsid w:val="004B1AD1"/>
    <w:rsid w:val="004B2BF4"/>
    <w:rsid w:val="004B38F8"/>
    <w:rsid w:val="004B77C1"/>
    <w:rsid w:val="004B7DE3"/>
    <w:rsid w:val="004C05DE"/>
    <w:rsid w:val="004D5BB2"/>
    <w:rsid w:val="004D79DE"/>
    <w:rsid w:val="004E0F4B"/>
    <w:rsid w:val="004E2D0F"/>
    <w:rsid w:val="004E3982"/>
    <w:rsid w:val="004E5116"/>
    <w:rsid w:val="004F1AE9"/>
    <w:rsid w:val="004F29A1"/>
    <w:rsid w:val="004F4597"/>
    <w:rsid w:val="004F6A96"/>
    <w:rsid w:val="0050634B"/>
    <w:rsid w:val="00506F38"/>
    <w:rsid w:val="00514A7A"/>
    <w:rsid w:val="00517013"/>
    <w:rsid w:val="00521653"/>
    <w:rsid w:val="0052715B"/>
    <w:rsid w:val="00531B35"/>
    <w:rsid w:val="00531E28"/>
    <w:rsid w:val="005328D8"/>
    <w:rsid w:val="00537D12"/>
    <w:rsid w:val="0054066A"/>
    <w:rsid w:val="00541B6C"/>
    <w:rsid w:val="00543B70"/>
    <w:rsid w:val="00545167"/>
    <w:rsid w:val="00553C70"/>
    <w:rsid w:val="00556C76"/>
    <w:rsid w:val="00564CBB"/>
    <w:rsid w:val="00574188"/>
    <w:rsid w:val="0057511D"/>
    <w:rsid w:val="00576038"/>
    <w:rsid w:val="0057617D"/>
    <w:rsid w:val="00576971"/>
    <w:rsid w:val="00580DF2"/>
    <w:rsid w:val="005832C0"/>
    <w:rsid w:val="00584089"/>
    <w:rsid w:val="005950FF"/>
    <w:rsid w:val="00595DAB"/>
    <w:rsid w:val="00597184"/>
    <w:rsid w:val="00597641"/>
    <w:rsid w:val="00597F01"/>
    <w:rsid w:val="005A0F00"/>
    <w:rsid w:val="005A34C1"/>
    <w:rsid w:val="005A3972"/>
    <w:rsid w:val="005B1488"/>
    <w:rsid w:val="005B26DE"/>
    <w:rsid w:val="005B52BE"/>
    <w:rsid w:val="005B558A"/>
    <w:rsid w:val="005B65C7"/>
    <w:rsid w:val="005C2C6C"/>
    <w:rsid w:val="005C5274"/>
    <w:rsid w:val="005C55A0"/>
    <w:rsid w:val="005D02BD"/>
    <w:rsid w:val="005D0854"/>
    <w:rsid w:val="005D3F29"/>
    <w:rsid w:val="005D4920"/>
    <w:rsid w:val="005E07D1"/>
    <w:rsid w:val="005E145F"/>
    <w:rsid w:val="005E2B3C"/>
    <w:rsid w:val="005E34BB"/>
    <w:rsid w:val="005F23C5"/>
    <w:rsid w:val="005F5070"/>
    <w:rsid w:val="005F70DE"/>
    <w:rsid w:val="00601591"/>
    <w:rsid w:val="00604894"/>
    <w:rsid w:val="00605C00"/>
    <w:rsid w:val="00612955"/>
    <w:rsid w:val="00615648"/>
    <w:rsid w:val="00630D6C"/>
    <w:rsid w:val="00631564"/>
    <w:rsid w:val="0063375D"/>
    <w:rsid w:val="00633CFF"/>
    <w:rsid w:val="0063495D"/>
    <w:rsid w:val="00634DBF"/>
    <w:rsid w:val="00636B6E"/>
    <w:rsid w:val="0063702B"/>
    <w:rsid w:val="00643365"/>
    <w:rsid w:val="00643BCA"/>
    <w:rsid w:val="00646CCA"/>
    <w:rsid w:val="0064710D"/>
    <w:rsid w:val="0065037D"/>
    <w:rsid w:val="006510CA"/>
    <w:rsid w:val="00652F2B"/>
    <w:rsid w:val="0065344C"/>
    <w:rsid w:val="00654856"/>
    <w:rsid w:val="006734E8"/>
    <w:rsid w:val="00674771"/>
    <w:rsid w:val="0068486E"/>
    <w:rsid w:val="006902E5"/>
    <w:rsid w:val="00690A8B"/>
    <w:rsid w:val="00696ECA"/>
    <w:rsid w:val="006B2500"/>
    <w:rsid w:val="006B57C0"/>
    <w:rsid w:val="006B73A2"/>
    <w:rsid w:val="006B7E3F"/>
    <w:rsid w:val="006B7E56"/>
    <w:rsid w:val="006C530C"/>
    <w:rsid w:val="006C6213"/>
    <w:rsid w:val="006C6940"/>
    <w:rsid w:val="006C6DCA"/>
    <w:rsid w:val="006D12D5"/>
    <w:rsid w:val="006E40F6"/>
    <w:rsid w:val="006E5FC0"/>
    <w:rsid w:val="006E7F12"/>
    <w:rsid w:val="006F145B"/>
    <w:rsid w:val="006F3301"/>
    <w:rsid w:val="006F4A9A"/>
    <w:rsid w:val="00706900"/>
    <w:rsid w:val="007072CF"/>
    <w:rsid w:val="00712ADA"/>
    <w:rsid w:val="00712C10"/>
    <w:rsid w:val="007145E8"/>
    <w:rsid w:val="0071558D"/>
    <w:rsid w:val="0071729D"/>
    <w:rsid w:val="007172EA"/>
    <w:rsid w:val="00720BC9"/>
    <w:rsid w:val="007251FE"/>
    <w:rsid w:val="00725C59"/>
    <w:rsid w:val="00726BB5"/>
    <w:rsid w:val="0073321A"/>
    <w:rsid w:val="00735CEA"/>
    <w:rsid w:val="0073720C"/>
    <w:rsid w:val="007379CE"/>
    <w:rsid w:val="007400DF"/>
    <w:rsid w:val="0074191F"/>
    <w:rsid w:val="00743AB2"/>
    <w:rsid w:val="0074663F"/>
    <w:rsid w:val="00750EB1"/>
    <w:rsid w:val="00753545"/>
    <w:rsid w:val="00753D18"/>
    <w:rsid w:val="00756178"/>
    <w:rsid w:val="0075646B"/>
    <w:rsid w:val="00762382"/>
    <w:rsid w:val="007624E6"/>
    <w:rsid w:val="0076719C"/>
    <w:rsid w:val="00770720"/>
    <w:rsid w:val="0077527B"/>
    <w:rsid w:val="007768C6"/>
    <w:rsid w:val="00776AC5"/>
    <w:rsid w:val="00776D7B"/>
    <w:rsid w:val="00777434"/>
    <w:rsid w:val="00781C5E"/>
    <w:rsid w:val="00783FD2"/>
    <w:rsid w:val="00790ECE"/>
    <w:rsid w:val="00793636"/>
    <w:rsid w:val="007964E5"/>
    <w:rsid w:val="007A05C6"/>
    <w:rsid w:val="007A2509"/>
    <w:rsid w:val="007A3E10"/>
    <w:rsid w:val="007B2134"/>
    <w:rsid w:val="007B489A"/>
    <w:rsid w:val="007B4ED6"/>
    <w:rsid w:val="007C24A9"/>
    <w:rsid w:val="007D101E"/>
    <w:rsid w:val="007D3827"/>
    <w:rsid w:val="007E4761"/>
    <w:rsid w:val="007E6489"/>
    <w:rsid w:val="007E75FC"/>
    <w:rsid w:val="007F06AC"/>
    <w:rsid w:val="007F1E90"/>
    <w:rsid w:val="007F7F66"/>
    <w:rsid w:val="00812001"/>
    <w:rsid w:val="00815511"/>
    <w:rsid w:val="00825FD9"/>
    <w:rsid w:val="00826364"/>
    <w:rsid w:val="00833F4F"/>
    <w:rsid w:val="0083408A"/>
    <w:rsid w:val="00842162"/>
    <w:rsid w:val="008438B3"/>
    <w:rsid w:val="00844356"/>
    <w:rsid w:val="00852F32"/>
    <w:rsid w:val="00853B13"/>
    <w:rsid w:val="00855B1F"/>
    <w:rsid w:val="00856606"/>
    <w:rsid w:val="00866533"/>
    <w:rsid w:val="00867CAC"/>
    <w:rsid w:val="00867E23"/>
    <w:rsid w:val="00873DA6"/>
    <w:rsid w:val="00874AC2"/>
    <w:rsid w:val="0088103D"/>
    <w:rsid w:val="008A5363"/>
    <w:rsid w:val="008A5FB4"/>
    <w:rsid w:val="008A78F5"/>
    <w:rsid w:val="008C146A"/>
    <w:rsid w:val="008D0C98"/>
    <w:rsid w:val="008D34C3"/>
    <w:rsid w:val="008D5F8B"/>
    <w:rsid w:val="008E1207"/>
    <w:rsid w:val="008E23DF"/>
    <w:rsid w:val="008F3209"/>
    <w:rsid w:val="008F5BA7"/>
    <w:rsid w:val="009002BD"/>
    <w:rsid w:val="00900569"/>
    <w:rsid w:val="00904038"/>
    <w:rsid w:val="00904102"/>
    <w:rsid w:val="00905E92"/>
    <w:rsid w:val="00911C04"/>
    <w:rsid w:val="00912DE9"/>
    <w:rsid w:val="00917BC2"/>
    <w:rsid w:val="009203EF"/>
    <w:rsid w:val="009218FE"/>
    <w:rsid w:val="00922DB3"/>
    <w:rsid w:val="0092631E"/>
    <w:rsid w:val="0092702F"/>
    <w:rsid w:val="009368B8"/>
    <w:rsid w:val="00943A7B"/>
    <w:rsid w:val="009467D2"/>
    <w:rsid w:val="00947E46"/>
    <w:rsid w:val="00951645"/>
    <w:rsid w:val="0095177F"/>
    <w:rsid w:val="00952D19"/>
    <w:rsid w:val="009543D6"/>
    <w:rsid w:val="0095546B"/>
    <w:rsid w:val="00956A1E"/>
    <w:rsid w:val="00960599"/>
    <w:rsid w:val="00961FAA"/>
    <w:rsid w:val="0096492F"/>
    <w:rsid w:val="00973D38"/>
    <w:rsid w:val="00974FB2"/>
    <w:rsid w:val="009750E1"/>
    <w:rsid w:val="009833D8"/>
    <w:rsid w:val="00985D86"/>
    <w:rsid w:val="00986DE5"/>
    <w:rsid w:val="00991422"/>
    <w:rsid w:val="00992057"/>
    <w:rsid w:val="00992C0E"/>
    <w:rsid w:val="00995463"/>
    <w:rsid w:val="009A0FD4"/>
    <w:rsid w:val="009A373A"/>
    <w:rsid w:val="009B276A"/>
    <w:rsid w:val="009B3547"/>
    <w:rsid w:val="009B6E68"/>
    <w:rsid w:val="009B6EE7"/>
    <w:rsid w:val="009C23A4"/>
    <w:rsid w:val="009C47C1"/>
    <w:rsid w:val="009D2F74"/>
    <w:rsid w:val="009D4303"/>
    <w:rsid w:val="009E102B"/>
    <w:rsid w:val="009E1DC0"/>
    <w:rsid w:val="009E5F01"/>
    <w:rsid w:val="009F279B"/>
    <w:rsid w:val="00A0372C"/>
    <w:rsid w:val="00A06369"/>
    <w:rsid w:val="00A07650"/>
    <w:rsid w:val="00A1655C"/>
    <w:rsid w:val="00A1660F"/>
    <w:rsid w:val="00A232BF"/>
    <w:rsid w:val="00A24EEE"/>
    <w:rsid w:val="00A2546E"/>
    <w:rsid w:val="00A30C1A"/>
    <w:rsid w:val="00A34EB6"/>
    <w:rsid w:val="00A35396"/>
    <w:rsid w:val="00A37159"/>
    <w:rsid w:val="00A502C3"/>
    <w:rsid w:val="00A50733"/>
    <w:rsid w:val="00A5091C"/>
    <w:rsid w:val="00A51FD3"/>
    <w:rsid w:val="00A52A50"/>
    <w:rsid w:val="00A6103C"/>
    <w:rsid w:val="00A64D5F"/>
    <w:rsid w:val="00A65C94"/>
    <w:rsid w:val="00A67808"/>
    <w:rsid w:val="00A67CF8"/>
    <w:rsid w:val="00A76CE9"/>
    <w:rsid w:val="00A815A3"/>
    <w:rsid w:val="00A86D59"/>
    <w:rsid w:val="00A912C4"/>
    <w:rsid w:val="00A9661C"/>
    <w:rsid w:val="00AA10C1"/>
    <w:rsid w:val="00AA1481"/>
    <w:rsid w:val="00AA2437"/>
    <w:rsid w:val="00AA5233"/>
    <w:rsid w:val="00AA6EDF"/>
    <w:rsid w:val="00AB23AC"/>
    <w:rsid w:val="00AB2688"/>
    <w:rsid w:val="00AB2BEB"/>
    <w:rsid w:val="00AB49EA"/>
    <w:rsid w:val="00AB6711"/>
    <w:rsid w:val="00AC0809"/>
    <w:rsid w:val="00AC4A76"/>
    <w:rsid w:val="00AC4FD1"/>
    <w:rsid w:val="00AD1190"/>
    <w:rsid w:val="00AD3E83"/>
    <w:rsid w:val="00AD41D9"/>
    <w:rsid w:val="00AD7A9F"/>
    <w:rsid w:val="00AE44F0"/>
    <w:rsid w:val="00AE7901"/>
    <w:rsid w:val="00AF1161"/>
    <w:rsid w:val="00AF7C3D"/>
    <w:rsid w:val="00AF7C58"/>
    <w:rsid w:val="00B008C3"/>
    <w:rsid w:val="00B00E56"/>
    <w:rsid w:val="00B05239"/>
    <w:rsid w:val="00B114C0"/>
    <w:rsid w:val="00B17BC2"/>
    <w:rsid w:val="00B242BB"/>
    <w:rsid w:val="00B2622D"/>
    <w:rsid w:val="00B47206"/>
    <w:rsid w:val="00B47A9D"/>
    <w:rsid w:val="00B54723"/>
    <w:rsid w:val="00B555C2"/>
    <w:rsid w:val="00B56986"/>
    <w:rsid w:val="00B60A8B"/>
    <w:rsid w:val="00B62C14"/>
    <w:rsid w:val="00B65B23"/>
    <w:rsid w:val="00B67EFD"/>
    <w:rsid w:val="00B72752"/>
    <w:rsid w:val="00B80FF5"/>
    <w:rsid w:val="00B9132C"/>
    <w:rsid w:val="00B96061"/>
    <w:rsid w:val="00B97407"/>
    <w:rsid w:val="00BA7BB2"/>
    <w:rsid w:val="00BA7F3A"/>
    <w:rsid w:val="00BB3940"/>
    <w:rsid w:val="00BB45A3"/>
    <w:rsid w:val="00BC4E54"/>
    <w:rsid w:val="00BC53A8"/>
    <w:rsid w:val="00BD2874"/>
    <w:rsid w:val="00BD2B71"/>
    <w:rsid w:val="00BD5B7D"/>
    <w:rsid w:val="00BE08AD"/>
    <w:rsid w:val="00BE4BE9"/>
    <w:rsid w:val="00BE5D07"/>
    <w:rsid w:val="00BF01FC"/>
    <w:rsid w:val="00BF1A5A"/>
    <w:rsid w:val="00BF1E1E"/>
    <w:rsid w:val="00BF2439"/>
    <w:rsid w:val="00BF5827"/>
    <w:rsid w:val="00C020A4"/>
    <w:rsid w:val="00C02B27"/>
    <w:rsid w:val="00C049AA"/>
    <w:rsid w:val="00C10266"/>
    <w:rsid w:val="00C15050"/>
    <w:rsid w:val="00C20CE0"/>
    <w:rsid w:val="00C215EA"/>
    <w:rsid w:val="00C257D5"/>
    <w:rsid w:val="00C3007E"/>
    <w:rsid w:val="00C34C00"/>
    <w:rsid w:val="00C34E16"/>
    <w:rsid w:val="00C354D2"/>
    <w:rsid w:val="00C37CB5"/>
    <w:rsid w:val="00C457A9"/>
    <w:rsid w:val="00C53034"/>
    <w:rsid w:val="00C55474"/>
    <w:rsid w:val="00C56C6C"/>
    <w:rsid w:val="00C60EA1"/>
    <w:rsid w:val="00C747D2"/>
    <w:rsid w:val="00C76C7B"/>
    <w:rsid w:val="00C83121"/>
    <w:rsid w:val="00C91C85"/>
    <w:rsid w:val="00CA0CDA"/>
    <w:rsid w:val="00CA2AF4"/>
    <w:rsid w:val="00CB32A6"/>
    <w:rsid w:val="00CB5E5E"/>
    <w:rsid w:val="00CB6A91"/>
    <w:rsid w:val="00CB70AA"/>
    <w:rsid w:val="00CB75B0"/>
    <w:rsid w:val="00CC3B4F"/>
    <w:rsid w:val="00CC74CC"/>
    <w:rsid w:val="00CD25EF"/>
    <w:rsid w:val="00CF1759"/>
    <w:rsid w:val="00CF3D29"/>
    <w:rsid w:val="00CF47FB"/>
    <w:rsid w:val="00CF4F20"/>
    <w:rsid w:val="00CF76C6"/>
    <w:rsid w:val="00D01BEB"/>
    <w:rsid w:val="00D10139"/>
    <w:rsid w:val="00D1076F"/>
    <w:rsid w:val="00D14F8B"/>
    <w:rsid w:val="00D1563B"/>
    <w:rsid w:val="00D22571"/>
    <w:rsid w:val="00D24C50"/>
    <w:rsid w:val="00D24D27"/>
    <w:rsid w:val="00D258B2"/>
    <w:rsid w:val="00D268D9"/>
    <w:rsid w:val="00D3394F"/>
    <w:rsid w:val="00D34432"/>
    <w:rsid w:val="00D42F51"/>
    <w:rsid w:val="00D57101"/>
    <w:rsid w:val="00D65700"/>
    <w:rsid w:val="00D670F4"/>
    <w:rsid w:val="00D74154"/>
    <w:rsid w:val="00D949D4"/>
    <w:rsid w:val="00DA3C26"/>
    <w:rsid w:val="00DA4959"/>
    <w:rsid w:val="00DA4A06"/>
    <w:rsid w:val="00DA4BA3"/>
    <w:rsid w:val="00DA4F28"/>
    <w:rsid w:val="00DA7CFC"/>
    <w:rsid w:val="00DB03CF"/>
    <w:rsid w:val="00DB3BED"/>
    <w:rsid w:val="00DD45B1"/>
    <w:rsid w:val="00DD5809"/>
    <w:rsid w:val="00DE09B6"/>
    <w:rsid w:val="00DE7684"/>
    <w:rsid w:val="00DF20FA"/>
    <w:rsid w:val="00E05D5B"/>
    <w:rsid w:val="00E06116"/>
    <w:rsid w:val="00E06BD5"/>
    <w:rsid w:val="00E10C5F"/>
    <w:rsid w:val="00E10F4F"/>
    <w:rsid w:val="00E1306B"/>
    <w:rsid w:val="00E21DF4"/>
    <w:rsid w:val="00E3232E"/>
    <w:rsid w:val="00E32D0E"/>
    <w:rsid w:val="00E335DA"/>
    <w:rsid w:val="00E421D0"/>
    <w:rsid w:val="00E51F6C"/>
    <w:rsid w:val="00E53F8E"/>
    <w:rsid w:val="00E563FF"/>
    <w:rsid w:val="00E600D9"/>
    <w:rsid w:val="00E648F7"/>
    <w:rsid w:val="00E70845"/>
    <w:rsid w:val="00E735EE"/>
    <w:rsid w:val="00E809BC"/>
    <w:rsid w:val="00E94331"/>
    <w:rsid w:val="00EA492F"/>
    <w:rsid w:val="00EA4D1E"/>
    <w:rsid w:val="00EB6E0E"/>
    <w:rsid w:val="00EC0057"/>
    <w:rsid w:val="00EC3805"/>
    <w:rsid w:val="00EC5719"/>
    <w:rsid w:val="00ED0775"/>
    <w:rsid w:val="00EE57C1"/>
    <w:rsid w:val="00EE770F"/>
    <w:rsid w:val="00EF194F"/>
    <w:rsid w:val="00EF1CCC"/>
    <w:rsid w:val="00EF33E4"/>
    <w:rsid w:val="00EF4002"/>
    <w:rsid w:val="00F0060B"/>
    <w:rsid w:val="00F01A60"/>
    <w:rsid w:val="00F03C45"/>
    <w:rsid w:val="00F04ECA"/>
    <w:rsid w:val="00F05B66"/>
    <w:rsid w:val="00F10786"/>
    <w:rsid w:val="00F15C07"/>
    <w:rsid w:val="00F23601"/>
    <w:rsid w:val="00F238F9"/>
    <w:rsid w:val="00F23962"/>
    <w:rsid w:val="00F23C73"/>
    <w:rsid w:val="00F34EB6"/>
    <w:rsid w:val="00F35225"/>
    <w:rsid w:val="00F41B78"/>
    <w:rsid w:val="00F46EC6"/>
    <w:rsid w:val="00F47C3A"/>
    <w:rsid w:val="00F55F07"/>
    <w:rsid w:val="00F629CA"/>
    <w:rsid w:val="00F63717"/>
    <w:rsid w:val="00F70678"/>
    <w:rsid w:val="00F707A4"/>
    <w:rsid w:val="00F735E3"/>
    <w:rsid w:val="00F74814"/>
    <w:rsid w:val="00F93498"/>
    <w:rsid w:val="00F95638"/>
    <w:rsid w:val="00FA1864"/>
    <w:rsid w:val="00FA1E05"/>
    <w:rsid w:val="00FA553E"/>
    <w:rsid w:val="00FB117F"/>
    <w:rsid w:val="00FB16ED"/>
    <w:rsid w:val="00FB27A8"/>
    <w:rsid w:val="00FB536F"/>
    <w:rsid w:val="00FB5D98"/>
    <w:rsid w:val="00FB61B7"/>
    <w:rsid w:val="00FB78DF"/>
    <w:rsid w:val="00FB7EFD"/>
    <w:rsid w:val="00FC01E9"/>
    <w:rsid w:val="00FC09C1"/>
    <w:rsid w:val="00FC10F1"/>
    <w:rsid w:val="00FC7D9B"/>
    <w:rsid w:val="00FD39C7"/>
    <w:rsid w:val="00FE09A6"/>
    <w:rsid w:val="00FE3FE0"/>
    <w:rsid w:val="00FE747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F7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7E75FC"/>
  </w:style>
  <w:style w:type="paragraph" w:styleId="a3">
    <w:name w:val="Normal (Web)"/>
    <w:basedOn w:val="a"/>
    <w:uiPriority w:val="99"/>
    <w:unhideWhenUsed/>
    <w:rsid w:val="007E75F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5E14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5C527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C5274"/>
    <w:rPr>
      <w:rFonts w:ascii="Tahoma" w:hAnsi="Tahoma" w:cs="Tahoma"/>
      <w:sz w:val="16"/>
      <w:szCs w:val="16"/>
    </w:rPr>
  </w:style>
  <w:style w:type="paragraph" w:styleId="a7">
    <w:name w:val="header"/>
    <w:basedOn w:val="a"/>
    <w:link w:val="a8"/>
    <w:uiPriority w:val="99"/>
    <w:unhideWhenUsed/>
    <w:rsid w:val="005C52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C5274"/>
  </w:style>
  <w:style w:type="paragraph" w:styleId="a9">
    <w:name w:val="footer"/>
    <w:basedOn w:val="a"/>
    <w:link w:val="aa"/>
    <w:uiPriority w:val="99"/>
    <w:unhideWhenUsed/>
    <w:rsid w:val="005C52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C52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7E75FC"/>
  </w:style>
  <w:style w:type="paragraph" w:styleId="a3">
    <w:name w:val="Normal (Web)"/>
    <w:basedOn w:val="a"/>
    <w:uiPriority w:val="99"/>
    <w:unhideWhenUsed/>
    <w:rsid w:val="007E75F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5E145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5C527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C5274"/>
    <w:rPr>
      <w:rFonts w:ascii="Tahoma" w:hAnsi="Tahoma" w:cs="Tahoma"/>
      <w:sz w:val="16"/>
      <w:szCs w:val="16"/>
    </w:rPr>
  </w:style>
  <w:style w:type="paragraph" w:styleId="a7">
    <w:name w:val="header"/>
    <w:basedOn w:val="a"/>
    <w:link w:val="a8"/>
    <w:uiPriority w:val="99"/>
    <w:unhideWhenUsed/>
    <w:rsid w:val="005C52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C5274"/>
  </w:style>
  <w:style w:type="paragraph" w:styleId="a9">
    <w:name w:val="footer"/>
    <w:basedOn w:val="a"/>
    <w:link w:val="aa"/>
    <w:uiPriority w:val="99"/>
    <w:unhideWhenUsed/>
    <w:rsid w:val="005C52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C5274"/>
  </w:style>
</w:styles>
</file>

<file path=word/webSettings.xml><?xml version="1.0" encoding="utf-8"?>
<w:webSettings xmlns:r="http://schemas.openxmlformats.org/officeDocument/2006/relationships" xmlns:w="http://schemas.openxmlformats.org/wordprocessingml/2006/main">
  <w:divs>
    <w:div w:id="153053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rospotrebnadzor.ru/files/news/SP2.4.3648-20_deti.pdf"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0C437F-0B76-4861-AD36-A051C3986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21825</Words>
  <Characters>124407</Characters>
  <Application>Microsoft Office Word</Application>
  <DocSecurity>0</DocSecurity>
  <Lines>1036</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145941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60</dc:creator>
  <cp:lastModifiedBy>Home</cp:lastModifiedBy>
  <cp:revision>2</cp:revision>
  <cp:lastPrinted>2021-08-17T13:17:00Z</cp:lastPrinted>
  <dcterms:created xsi:type="dcterms:W3CDTF">2022-11-26T06:01:00Z</dcterms:created>
  <dcterms:modified xsi:type="dcterms:W3CDTF">2022-11-26T06:01:00Z</dcterms:modified>
</cp:coreProperties>
</file>